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lang w:eastAsia="en-US"/>
        </w:rPr>
        <w:id w:val="176009341"/>
        <w:docPartObj>
          <w:docPartGallery w:val="Cover Pages"/>
          <w:docPartUnique/>
        </w:docPartObj>
      </w:sdtPr>
      <w:sdtEndPr>
        <w:rPr>
          <w:lang w:eastAsia="en-AU"/>
        </w:rPr>
      </w:sdtEndPr>
      <w:sdtContent>
        <w:tbl>
          <w:tblPr>
            <w:tblW w:w="0" w:type="auto"/>
            <w:jc w:val="right"/>
            <w:tblLayout w:type="fixed"/>
            <w:tblCellMar>
              <w:left w:w="0" w:type="dxa"/>
              <w:right w:w="0" w:type="dxa"/>
            </w:tblCellMar>
            <w:tblLook w:val="0000" w:firstRow="0" w:lastRow="0" w:firstColumn="0" w:lastColumn="0" w:noHBand="0" w:noVBand="0"/>
          </w:tblPr>
          <w:tblGrid>
            <w:gridCol w:w="9072"/>
          </w:tblGrid>
          <w:tr w:rsidR="008F4327" w14:paraId="08E125D3" w14:textId="77777777">
            <w:trPr>
              <w:trHeight w:hRule="exact" w:val="3538"/>
              <w:jc w:val="right"/>
            </w:trPr>
            <w:tc>
              <w:tcPr>
                <w:tcW w:w="9072" w:type="dxa"/>
                <w:shd w:val="solid" w:color="FFFFFF" w:fill="FFFFFF"/>
                <w:vAlign w:val="bottom"/>
              </w:tcPr>
              <w:p w14:paraId="7706BDA1" w14:textId="77777777" w:rsidR="00BE2AE4" w:rsidRDefault="00BE2AE4" w:rsidP="00BE2AE4">
                <w:pPr>
                  <w:spacing w:before="120" w:line="312" w:lineRule="auto"/>
                  <w:jc w:val="center"/>
                  <w:rPr>
                    <w:rFonts w:cs="Arial"/>
                  </w:rPr>
                </w:pPr>
                <w:r>
                  <w:rPr>
                    <w:rFonts w:cs="Arial"/>
                  </w:rPr>
                  <w:t>Seven Mining Company</w:t>
                </w:r>
              </w:p>
              <w:p w14:paraId="58A5CA97" w14:textId="77777777" w:rsidR="00BE2AE4" w:rsidRPr="00F94B01" w:rsidRDefault="00BE2AE4" w:rsidP="00BE2AE4">
                <w:pPr>
                  <w:spacing w:before="120" w:line="312" w:lineRule="auto"/>
                  <w:jc w:val="center"/>
                  <w:rPr>
                    <w:rFonts w:cs="Arial"/>
                  </w:rPr>
                </w:pPr>
                <w:r>
                  <w:rPr>
                    <w:rFonts w:cs="Arial"/>
                  </w:rPr>
                  <w:t>(Incorporated in Somaliland)</w:t>
                </w:r>
              </w:p>
              <w:p w14:paraId="4692CD77" w14:textId="6B59DB7E" w:rsidR="00B85753" w:rsidRPr="00535EDE" w:rsidRDefault="00B85753" w:rsidP="00535EDE">
                <w:pPr>
                  <w:spacing w:before="120" w:line="312" w:lineRule="auto"/>
                  <w:jc w:val="center"/>
                  <w:rPr>
                    <w:rFonts w:cs="Arial"/>
                    <w:lang w:eastAsia="en-US"/>
                  </w:rPr>
                </w:pPr>
              </w:p>
            </w:tc>
          </w:tr>
          <w:tr w:rsidR="008F4327" w14:paraId="5C5FE449" w14:textId="77777777">
            <w:trPr>
              <w:trHeight w:hRule="exact" w:val="2126"/>
              <w:jc w:val="right"/>
            </w:trPr>
            <w:tc>
              <w:tcPr>
                <w:tcW w:w="9072" w:type="dxa"/>
                <w:vAlign w:val="bottom"/>
              </w:tcPr>
              <w:p w14:paraId="4074D017" w14:textId="77777777" w:rsidR="00B85753" w:rsidRPr="003703A9" w:rsidRDefault="00000000" w:rsidP="00B85753">
                <w:pPr>
                  <w:pStyle w:val="Title"/>
                  <w:jc w:val="center"/>
                </w:pPr>
                <w:r>
                  <w:t>English Language Translation Policy</w:t>
                </w:r>
              </w:p>
            </w:tc>
          </w:tr>
          <w:tr w:rsidR="008F4327" w14:paraId="6BAC0652" w14:textId="77777777">
            <w:trPr>
              <w:trHeight w:val="414"/>
              <w:jc w:val="right"/>
            </w:trPr>
            <w:tc>
              <w:tcPr>
                <w:tcW w:w="9072" w:type="dxa"/>
              </w:tcPr>
              <w:p w14:paraId="65C5ADDE" w14:textId="0A6BE991" w:rsidR="00B85753" w:rsidRPr="00A04675" w:rsidRDefault="00000000" w:rsidP="00B85753">
                <w:pPr>
                  <w:jc w:val="center"/>
                  <w:rPr>
                    <w:rFonts w:cs="Arial"/>
                  </w:rPr>
                </w:pPr>
                <w:bookmarkStart w:id="0" w:name="AgreementTransaction"/>
                <w:r>
                  <w:t xml:space="preserve">Approved </w:t>
                </w:r>
                <w:bookmarkEnd w:id="0"/>
                <w:r w:rsidR="00BE2AE4">
                  <w:t xml:space="preserve">May </w:t>
                </w:r>
                <w:r w:rsidR="0020410F">
                  <w:t>2024</w:t>
                </w:r>
              </w:p>
            </w:tc>
          </w:tr>
        </w:tbl>
        <w:p w14:paraId="417B6E7A" w14:textId="77777777" w:rsidR="000606D0" w:rsidRPr="00E6097F" w:rsidRDefault="000606D0">
          <w:pPr>
            <w:pStyle w:val="BodyText"/>
            <w:rPr>
              <w:rFonts w:cs="Arial"/>
              <w:sz w:val="16"/>
            </w:rPr>
          </w:pPr>
        </w:p>
        <w:p w14:paraId="374A0D5F" w14:textId="77777777" w:rsidR="000606D0" w:rsidRPr="00E6097F" w:rsidRDefault="00000000">
          <w:pPr>
            <w:pStyle w:val="BodyText"/>
            <w:rPr>
              <w:rFonts w:cs="Arial"/>
            </w:rPr>
            <w:sectPr w:rsidR="000606D0" w:rsidRPr="00E6097F" w:rsidSect="00D33F99">
              <w:headerReference w:type="default" r:id="rId8"/>
              <w:footerReference w:type="default" r:id="rId9"/>
              <w:pgSz w:w="11907" w:h="16840" w:code="9"/>
              <w:pgMar w:top="1701" w:right="1134" w:bottom="1134" w:left="1418" w:header="680" w:footer="567" w:gutter="0"/>
              <w:pgNumType w:start="0"/>
              <w:cols w:space="720"/>
              <w:titlePg/>
              <w:docGrid w:linePitch="272"/>
            </w:sectPr>
          </w:pPr>
        </w:p>
      </w:sdtContent>
    </w:sdt>
    <w:p w14:paraId="2EEFC131" w14:textId="77777777" w:rsidR="000606D0" w:rsidRPr="000606D0" w:rsidRDefault="00000000" w:rsidP="000606D0">
      <w:pPr>
        <w:pStyle w:val="AllensHeading1"/>
      </w:pPr>
      <w:r>
        <w:lastRenderedPageBreak/>
        <w:t>Introduction</w:t>
      </w:r>
    </w:p>
    <w:p w14:paraId="3ED339CF" w14:textId="27487721" w:rsidR="00161147" w:rsidRPr="00BE2AE4" w:rsidRDefault="00000000" w:rsidP="00BE2AE4">
      <w:pPr>
        <w:spacing w:before="120" w:line="312" w:lineRule="auto"/>
        <w:ind w:left="709"/>
        <w:rPr>
          <w:rFonts w:cs="Arial"/>
        </w:rPr>
      </w:pPr>
      <w:bookmarkStart w:id="1" w:name="_Toc64311900"/>
      <w:bookmarkStart w:id="2" w:name="_Toc64394117"/>
      <w:r>
        <w:t xml:space="preserve">Where </w:t>
      </w:r>
      <w:r w:rsidR="00BE2AE4">
        <w:rPr>
          <w:rFonts w:cs="Arial"/>
        </w:rPr>
        <w:t>Seven Mining Company)</w:t>
      </w:r>
      <w:r w:rsidR="008A62AC">
        <w:rPr>
          <w:rFonts w:cs="Arial"/>
        </w:rPr>
        <w:t xml:space="preserve"> </w:t>
      </w:r>
      <w:r>
        <w:t xml:space="preserve">(the </w:t>
      </w:r>
      <w:r>
        <w:rPr>
          <w:b/>
          <w:bCs/>
          <w:i/>
          <w:iCs/>
        </w:rPr>
        <w:t>Company</w:t>
      </w:r>
      <w:r>
        <w:t>) operates in a jurisdiction where the predominant language is not English</w:t>
      </w:r>
      <w:r w:rsidR="00A6709B">
        <w:t>,</w:t>
      </w:r>
      <w:r>
        <w:t xml:space="preserve"> it is likely to </w:t>
      </w:r>
      <w:r w:rsidR="00EB714D">
        <w:t xml:space="preserve">regularly </w:t>
      </w:r>
      <w:proofErr w:type="gramStart"/>
      <w:r w:rsidR="00EB714D">
        <w:t>enter into</w:t>
      </w:r>
      <w:proofErr w:type="gramEnd"/>
      <w:r>
        <w:t xml:space="preserve"> or receive contracts and other</w:t>
      </w:r>
      <w:r w:rsidR="00EB714D">
        <w:t xml:space="preserve"> documents </w:t>
      </w:r>
      <w:r w:rsidR="00014759">
        <w:t xml:space="preserve">(for example, licences) </w:t>
      </w:r>
      <w:r w:rsidR="00EB714D">
        <w:t>that are in</w:t>
      </w:r>
      <w:r>
        <w:t xml:space="preserve"> a foreign </w:t>
      </w:r>
      <w:r w:rsidR="00EB714D">
        <w:t>language.</w:t>
      </w:r>
      <w:r>
        <w:t xml:space="preserve"> Such documents may constitute Material Documents.</w:t>
      </w:r>
    </w:p>
    <w:p w14:paraId="485D9F34" w14:textId="77777777" w:rsidR="00EB714D" w:rsidRPr="00161147" w:rsidRDefault="00000000" w:rsidP="00014759">
      <w:pPr>
        <w:pStyle w:val="BodyText"/>
        <w:spacing w:before="120" w:after="120" w:line="288" w:lineRule="auto"/>
        <w:ind w:left="709"/>
      </w:pPr>
      <w:r>
        <w:t xml:space="preserve">Under this English Language Translation Policy, the Company will ensure that it obtains English translations of </w:t>
      </w:r>
      <w:r w:rsidR="00A85815">
        <w:t>Material Documents</w:t>
      </w:r>
      <w:r>
        <w:t>.</w:t>
      </w:r>
    </w:p>
    <w:p w14:paraId="4AB16209" w14:textId="77777777" w:rsidR="00302573" w:rsidRDefault="00000000" w:rsidP="00302573">
      <w:pPr>
        <w:pStyle w:val="AllensHeading1"/>
      </w:pPr>
      <w:r w:rsidRPr="00302573">
        <w:t>Policy</w:t>
      </w:r>
      <w:bookmarkEnd w:id="1"/>
      <w:bookmarkEnd w:id="2"/>
    </w:p>
    <w:p w14:paraId="120ACC70" w14:textId="77777777" w:rsidR="00BC07B9" w:rsidRDefault="00000000" w:rsidP="00303F4C">
      <w:pPr>
        <w:pStyle w:val="AllensHeading3"/>
      </w:pPr>
      <w:r>
        <w:t xml:space="preserve">Where a Company Group Member </w:t>
      </w:r>
      <w:r w:rsidR="00014759">
        <w:t xml:space="preserve">proposes to </w:t>
      </w:r>
      <w:r>
        <w:t>enter into a Material Document that is in a language other than English, the Company</w:t>
      </w:r>
      <w:r w:rsidR="00A6709B">
        <w:t xml:space="preserve"> Group Member</w:t>
      </w:r>
      <w:r>
        <w:t xml:space="preserve"> shall use its best endeavours to ensure that the </w:t>
      </w:r>
      <w:r w:rsidR="00014759">
        <w:t xml:space="preserve">execution version of the </w:t>
      </w:r>
      <w:r>
        <w:t xml:space="preserve">Material Document is </w:t>
      </w:r>
      <w:r w:rsidR="00EB714D" w:rsidRPr="00EB714D">
        <w:t>accompanied by an English translation</w:t>
      </w:r>
      <w:r w:rsidR="00C752C7">
        <w:t xml:space="preserve"> obtained from a reputable translator</w:t>
      </w:r>
      <w:r>
        <w:t>.</w:t>
      </w:r>
      <w:r w:rsidR="00EB714D" w:rsidRPr="00EB714D">
        <w:t xml:space="preserve"> </w:t>
      </w:r>
    </w:p>
    <w:p w14:paraId="43519E02" w14:textId="77777777" w:rsidR="00BC07B9" w:rsidRDefault="00000000" w:rsidP="00BC07B9">
      <w:pPr>
        <w:pStyle w:val="AllensHeading4"/>
      </w:pPr>
      <w:r>
        <w:t xml:space="preserve">To the maximum extent possible, the translation should be obtained as soon as reasonably practicable and circulated with the original version as part of any internal approval processes for execution of such Material Document. </w:t>
      </w:r>
    </w:p>
    <w:p w14:paraId="2D278AD8" w14:textId="77777777" w:rsidR="00BC07B9" w:rsidRDefault="00000000" w:rsidP="00900BF1">
      <w:pPr>
        <w:pStyle w:val="AllensHeading4"/>
      </w:pPr>
      <w:r>
        <w:t>To the maximum extent possible, a</w:t>
      </w:r>
      <w:r w:rsidR="00C752C7">
        <w:t>n</w:t>
      </w:r>
      <w:r w:rsidR="00EB714D" w:rsidRPr="00EB714D">
        <w:t xml:space="preserve"> Authori</w:t>
      </w:r>
      <w:r w:rsidR="00C752C7">
        <w:t>s</w:t>
      </w:r>
      <w:r w:rsidR="00EB714D" w:rsidRPr="00EB714D">
        <w:t xml:space="preserve">ed Representative </w:t>
      </w:r>
      <w:r w:rsidR="00C752C7">
        <w:t xml:space="preserve">shall certify that the translated version is as far as </w:t>
      </w:r>
      <w:r>
        <w:t>they</w:t>
      </w:r>
      <w:r w:rsidR="00C752C7">
        <w:t xml:space="preserve"> </w:t>
      </w:r>
      <w:r w:rsidR="00D81FFD">
        <w:t>are</w:t>
      </w:r>
      <w:r w:rsidR="00C752C7">
        <w:t xml:space="preserve"> aware, </w:t>
      </w:r>
      <w:r w:rsidR="00EB714D" w:rsidRPr="00EB714D">
        <w:t xml:space="preserve">a true and correct translation of the original. </w:t>
      </w:r>
    </w:p>
    <w:p w14:paraId="61064B52" w14:textId="77777777" w:rsidR="00C752C7" w:rsidRDefault="00000000" w:rsidP="00303F4C">
      <w:pPr>
        <w:pStyle w:val="AllensHeading3"/>
      </w:pPr>
      <w:r>
        <w:t>The Company acknowledges that there may be certain aspects of a Material Document that do not translate effectively across languages.</w:t>
      </w:r>
      <w:r w:rsidR="00EB714D" w:rsidRPr="00EB714D">
        <w:t xml:space="preserve"> </w:t>
      </w:r>
      <w:r>
        <w:t xml:space="preserve">Where this is the case, the </w:t>
      </w:r>
      <w:r w:rsidR="00867542">
        <w:t xml:space="preserve">Authorised Representative </w:t>
      </w:r>
      <w:r>
        <w:t xml:space="preserve">will make note of this in </w:t>
      </w:r>
      <w:r w:rsidR="00BC07B9">
        <w:t>their</w:t>
      </w:r>
      <w:r>
        <w:t xml:space="preserve"> certification and the original version shall prevail to the extent of any inconsistency.</w:t>
      </w:r>
    </w:p>
    <w:p w14:paraId="4984743C" w14:textId="77777777" w:rsidR="005265A1" w:rsidRDefault="00000000" w:rsidP="00303F4C">
      <w:pPr>
        <w:pStyle w:val="AllensHeading3"/>
      </w:pPr>
      <w:bookmarkStart w:id="3" w:name="_Ref165021993"/>
      <w:r>
        <w:t xml:space="preserve">The Company shall, as far as reasonably practicable, obtain </w:t>
      </w:r>
      <w:r w:rsidR="00867542">
        <w:t>necessary</w:t>
      </w:r>
      <w:r>
        <w:t xml:space="preserve"> English translations</w:t>
      </w:r>
      <w:r w:rsidR="00867542">
        <w:t xml:space="preserve"> prior to executing a Material Document. However, if a</w:t>
      </w:r>
      <w:r>
        <w:t>n Executive Director of the Company determines, acting reasonably, that a</w:t>
      </w:r>
      <w:r w:rsidR="00867542">
        <w:t xml:space="preserve"> Material Document requires urgent execution, the Company may execute the Material Document in the absence of a complete and certified translation.</w:t>
      </w:r>
      <w:bookmarkEnd w:id="3"/>
      <w:r w:rsidR="00867542">
        <w:t xml:space="preserve"> </w:t>
      </w:r>
    </w:p>
    <w:p w14:paraId="796C0DC4" w14:textId="77777777" w:rsidR="00AD48B8" w:rsidRDefault="00000000" w:rsidP="005265A1">
      <w:pPr>
        <w:pStyle w:val="AllensHeading4"/>
      </w:pPr>
      <w:r>
        <w:t>In such cases, the Company shall ensure that a summary of the Material Document is provided in English contemporaneously with execution of the Material Document and a full translation shall be obtained as soon as reasonably practicable post-execution.</w:t>
      </w:r>
      <w:r w:rsidR="005265A1">
        <w:t xml:space="preserve"> </w:t>
      </w:r>
    </w:p>
    <w:p w14:paraId="41590E97" w14:textId="77777777" w:rsidR="000606D0" w:rsidRDefault="00000000" w:rsidP="005265A1">
      <w:pPr>
        <w:pStyle w:val="AllensHeading4"/>
      </w:pPr>
      <w:r>
        <w:t xml:space="preserve">A summary may be provided by in-country legal counsel assisting with the Material Document. </w:t>
      </w:r>
      <w:r w:rsidR="00AD48B8">
        <w:t xml:space="preserve">In their absence, any local contractors or employees who are proficient in the relevant language and English may be used to provide a summary translation. </w:t>
      </w:r>
    </w:p>
    <w:p w14:paraId="10919066" w14:textId="77777777" w:rsidR="005265A1" w:rsidRDefault="00000000" w:rsidP="00AD48B8">
      <w:pPr>
        <w:pStyle w:val="AllensHeading3"/>
      </w:pPr>
      <w:r>
        <w:t xml:space="preserve">In respect of Material Documents not requiring execution that are received by the Company, as soon as reasonably practicable following receipt, the Company shall obtain </w:t>
      </w:r>
      <w:r w:rsidRPr="00EB714D">
        <w:t>an English translation</w:t>
      </w:r>
      <w:r>
        <w:t xml:space="preserve"> from a reputable translator. </w:t>
      </w:r>
    </w:p>
    <w:p w14:paraId="3B5D4EDB" w14:textId="77777777" w:rsidR="00AD48B8" w:rsidRDefault="00000000" w:rsidP="00AD48B8">
      <w:pPr>
        <w:pStyle w:val="AllensHeading4"/>
      </w:pPr>
      <w:r>
        <w:t xml:space="preserve">Where there is urgency to obtain an English translation, the parties referred to in section </w:t>
      </w:r>
      <w:r>
        <w:fldChar w:fldCharType="begin"/>
      </w:r>
      <w:r>
        <w:instrText xml:space="preserve"> REF _Ref165021993 \w \h </w:instrText>
      </w:r>
      <w:r>
        <w:fldChar w:fldCharType="separate"/>
      </w:r>
      <w:r>
        <w:t>2(c)</w:t>
      </w:r>
      <w:r>
        <w:fldChar w:fldCharType="end"/>
      </w:r>
      <w:r>
        <w:t xml:space="preserve"> may provide an interim translation, pending receipt of the </w:t>
      </w:r>
      <w:r w:rsidRPr="00EB714D">
        <w:t>English translation</w:t>
      </w:r>
      <w:r>
        <w:t xml:space="preserve"> from a reputable translator.</w:t>
      </w:r>
    </w:p>
    <w:p w14:paraId="05A6EB13" w14:textId="77777777" w:rsidR="00303F4C" w:rsidRDefault="00000000" w:rsidP="00303F4C">
      <w:pPr>
        <w:pStyle w:val="AllensHeading1"/>
      </w:pPr>
      <w:r>
        <w:lastRenderedPageBreak/>
        <w:t>Glossary</w:t>
      </w:r>
    </w:p>
    <w:p w14:paraId="6F94DE43" w14:textId="77777777" w:rsidR="00C752C7" w:rsidRPr="00C752C7" w:rsidRDefault="00000000" w:rsidP="00C752C7">
      <w:pPr>
        <w:pStyle w:val="AllensHeading3"/>
      </w:pPr>
      <w:r>
        <w:rPr>
          <w:b/>
          <w:bCs/>
          <w:i/>
          <w:iCs/>
        </w:rPr>
        <w:t xml:space="preserve">Authorised Representative </w:t>
      </w:r>
      <w:r>
        <w:t>means a director or company secretary of the Company</w:t>
      </w:r>
      <w:r w:rsidR="00AD0642">
        <w:t xml:space="preserve"> or Company Group Member</w:t>
      </w:r>
      <w:r>
        <w:t>.</w:t>
      </w:r>
    </w:p>
    <w:p w14:paraId="3D1FB08B" w14:textId="5D73B9F1" w:rsidR="00D17B7B" w:rsidRPr="00C752C7" w:rsidRDefault="00000000" w:rsidP="00D17B7B">
      <w:pPr>
        <w:pStyle w:val="AllensHeading3"/>
      </w:pPr>
      <w:r>
        <w:rPr>
          <w:b/>
          <w:bCs/>
          <w:i/>
          <w:iCs/>
        </w:rPr>
        <w:t xml:space="preserve">Company Group Member </w:t>
      </w:r>
      <w:r w:rsidRPr="00C752C7">
        <w:t>means</w:t>
      </w:r>
      <w:r w:rsidR="00A6709B">
        <w:t xml:space="preserve"> the Company </w:t>
      </w:r>
      <w:r>
        <w:t>or a</w:t>
      </w:r>
      <w:r w:rsidR="00A6709B">
        <w:t xml:space="preserve"> subsidiar</w:t>
      </w:r>
      <w:r>
        <w:t>y</w:t>
      </w:r>
      <w:r w:rsidR="00A6709B">
        <w:t xml:space="preserve"> </w:t>
      </w:r>
    </w:p>
    <w:p w14:paraId="03C4963F" w14:textId="5074890C" w:rsidR="00C752C7" w:rsidRPr="00C752C7" w:rsidRDefault="00000000" w:rsidP="00C752C7">
      <w:pPr>
        <w:pStyle w:val="AllensHeading3"/>
      </w:pPr>
      <w:r>
        <w:rPr>
          <w:b/>
          <w:bCs/>
          <w:i/>
          <w:iCs/>
        </w:rPr>
        <w:t xml:space="preserve">Material Document </w:t>
      </w:r>
      <w:r>
        <w:t xml:space="preserve">means </w:t>
      </w:r>
      <w:r w:rsidR="00A6709B">
        <w:t>a document</w:t>
      </w:r>
      <w:r w:rsidR="00BE2AE4">
        <w:t xml:space="preserve"> </w:t>
      </w:r>
      <w:r w:rsidR="00623D85">
        <w:t xml:space="preserve">considered necessary for the Company to </w:t>
      </w:r>
      <w:r w:rsidR="002D0D79">
        <w:t xml:space="preserve">carry out </w:t>
      </w:r>
      <w:r w:rsidR="00623D85">
        <w:t>its operations</w:t>
      </w:r>
      <w:r w:rsidR="00A6709B">
        <w:t>.</w:t>
      </w:r>
    </w:p>
    <w:p w14:paraId="27C4A8E2" w14:textId="77777777" w:rsidR="00303F4C" w:rsidRDefault="00303F4C" w:rsidP="00303F4C">
      <w:pPr>
        <w:pStyle w:val="NormalIndent"/>
        <w:rPr>
          <w:lang w:eastAsia="en-AU"/>
        </w:rPr>
      </w:pPr>
    </w:p>
    <w:p w14:paraId="3E8FB035" w14:textId="77777777" w:rsidR="00014759" w:rsidRDefault="00014759" w:rsidP="00303F4C">
      <w:pPr>
        <w:pStyle w:val="NormalIndent"/>
        <w:rPr>
          <w:lang w:eastAsia="en-AU"/>
        </w:rPr>
      </w:pPr>
    </w:p>
    <w:sectPr w:rsidR="00014759" w:rsidSect="00D33F99">
      <w:headerReference w:type="default" r:id="rId10"/>
      <w:footerReference w:type="default" r:id="rId11"/>
      <w:headerReference w:type="first" r:id="rId12"/>
      <w:footerReference w:type="first" r:id="rId13"/>
      <w:pgSz w:w="11907" w:h="16839" w:code="9"/>
      <w:pgMar w:top="1701" w:right="1134"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65317" w14:textId="77777777" w:rsidR="00D33F99" w:rsidRDefault="00D33F99" w:rsidP="00A13EA7">
      <w:pPr>
        <w:spacing w:before="0" w:line="240" w:lineRule="auto"/>
      </w:pPr>
      <w:r>
        <w:separator/>
      </w:r>
    </w:p>
  </w:endnote>
  <w:endnote w:type="continuationSeparator" w:id="0">
    <w:p w14:paraId="2D47D271" w14:textId="77777777" w:rsidR="00D33F99" w:rsidRDefault="00D33F99" w:rsidP="00A13E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8399" w14:textId="77777777" w:rsidR="000606D0" w:rsidRDefault="00000000">
    <w:pPr>
      <w:pStyle w:val="Footer"/>
    </w:pPr>
    <w:r>
      <w:rPr>
        <w:sz w:val="12"/>
      </w:rPr>
      <w:t>Allens is an independent partnership operating in alliance with Linklaters LLP.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8F4327" w14:paraId="01EAAF1B" w14:textId="77777777" w:rsidTr="00C87F47">
      <w:tc>
        <w:tcPr>
          <w:tcW w:w="8647" w:type="dxa"/>
        </w:tcPr>
        <w:p w14:paraId="743C51F2" w14:textId="77777777" w:rsidR="005A2D2B" w:rsidRPr="00620C38" w:rsidRDefault="005A2D2B" w:rsidP="005A2D2B">
          <w:pPr>
            <w:spacing w:before="40" w:line="240" w:lineRule="auto"/>
            <w:rPr>
              <w:noProof/>
              <w:sz w:val="16"/>
            </w:rPr>
          </w:pPr>
        </w:p>
      </w:tc>
      <w:tc>
        <w:tcPr>
          <w:tcW w:w="709" w:type="dxa"/>
        </w:tcPr>
        <w:p w14:paraId="4920946B" w14:textId="77777777" w:rsidR="005A2D2B" w:rsidRPr="00620C38" w:rsidRDefault="00000000" w:rsidP="005A2D2B">
          <w:pPr>
            <w:spacing w:before="40" w:line="240" w:lineRule="auto"/>
            <w:jc w:val="right"/>
            <w:rPr>
              <w:noProof/>
              <w:sz w:val="16"/>
            </w:rPr>
          </w:pPr>
          <w:r w:rsidRPr="00620C38">
            <w:rPr>
              <w:noProof/>
              <w:snapToGrid w:val="0"/>
              <w:sz w:val="16"/>
            </w:rPr>
            <w:t xml:space="preserve">page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Pr="00620C38">
            <w:rPr>
              <w:noProof/>
              <w:snapToGrid w:val="0"/>
              <w:sz w:val="16"/>
            </w:rPr>
            <w:t>2</w:t>
          </w:r>
          <w:r w:rsidRPr="00620C38">
            <w:rPr>
              <w:noProof/>
              <w:snapToGrid w:val="0"/>
              <w:sz w:val="16"/>
            </w:rPr>
            <w:fldChar w:fldCharType="end"/>
          </w:r>
        </w:p>
      </w:tc>
    </w:tr>
  </w:tbl>
  <w:p w14:paraId="234C574E" w14:textId="77777777" w:rsidR="005A2D2B" w:rsidRPr="005A2D2B" w:rsidRDefault="005A2D2B" w:rsidP="005A2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8F4327" w14:paraId="50888566" w14:textId="77777777" w:rsidTr="00C87F47">
      <w:tc>
        <w:tcPr>
          <w:tcW w:w="8647" w:type="dxa"/>
        </w:tcPr>
        <w:p w14:paraId="730E9013" w14:textId="77777777" w:rsidR="005A2D2B" w:rsidRDefault="005A2D2B" w:rsidP="005A2D2B">
          <w:pPr>
            <w:pStyle w:val="Footer"/>
          </w:pPr>
        </w:p>
      </w:tc>
      <w:tc>
        <w:tcPr>
          <w:tcW w:w="709" w:type="dxa"/>
        </w:tcPr>
        <w:p w14:paraId="10BA2776" w14:textId="77777777" w:rsidR="005A2D2B" w:rsidRDefault="00000000" w:rsidP="005A2D2B">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p>
      </w:tc>
    </w:tr>
  </w:tbl>
  <w:p w14:paraId="2072885A" w14:textId="77777777" w:rsidR="005A2D2B" w:rsidRDefault="005A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4DB2" w14:textId="77777777" w:rsidR="00D33F99" w:rsidRDefault="00D33F99" w:rsidP="00A13EA7">
      <w:pPr>
        <w:spacing w:before="0" w:line="240" w:lineRule="auto"/>
      </w:pPr>
      <w:r>
        <w:separator/>
      </w:r>
    </w:p>
  </w:footnote>
  <w:footnote w:type="continuationSeparator" w:id="0">
    <w:p w14:paraId="1EB6D44A" w14:textId="77777777" w:rsidR="00D33F99" w:rsidRDefault="00D33F99" w:rsidP="00A13EA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44C2" w14:textId="77777777" w:rsidR="000606D0" w:rsidRPr="00C8043E" w:rsidRDefault="000606D0" w:rsidP="003B6738">
    <w:pPr>
      <w:spacing w:line="240" w:lineRule="auto"/>
      <w:jc w:val="right"/>
    </w:pPr>
  </w:p>
  <w:p w14:paraId="0715AF15" w14:textId="77777777" w:rsidR="000606D0" w:rsidRPr="002055CC" w:rsidRDefault="000606D0" w:rsidP="00E63F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8F4327" w14:paraId="43036F5B" w14:textId="77777777" w:rsidTr="00C87F47">
      <w:trPr>
        <w:trHeight w:hRule="exact" w:val="900"/>
      </w:trPr>
      <w:tc>
        <w:tcPr>
          <w:tcW w:w="6946" w:type="dxa"/>
          <w:vAlign w:val="bottom"/>
        </w:tcPr>
        <w:p w14:paraId="0B7E269C" w14:textId="5ABCE1D3" w:rsidR="000E7347" w:rsidRDefault="00BE2AE4" w:rsidP="000E7347">
          <w:pPr>
            <w:pStyle w:val="HeaderTitle"/>
          </w:pPr>
          <w:r>
            <w:t>Seven Mining Company</w:t>
          </w:r>
        </w:p>
        <w:p w14:paraId="019BE5D3" w14:textId="77777777" w:rsidR="005A2D2B" w:rsidRDefault="00000000" w:rsidP="000E7347">
          <w:pPr>
            <w:pStyle w:val="HeaderTitle"/>
          </w:pPr>
          <w:r>
            <w:t>Continuous Disclosure Policy</w:t>
          </w:r>
        </w:p>
      </w:tc>
      <w:tc>
        <w:tcPr>
          <w:tcW w:w="2410" w:type="dxa"/>
          <w:vAlign w:val="bottom"/>
        </w:tcPr>
        <w:p w14:paraId="54CC7723" w14:textId="77777777" w:rsidR="005A2D2B" w:rsidRPr="006A4582" w:rsidRDefault="005A2D2B" w:rsidP="005A2D2B">
          <w:pPr>
            <w:pStyle w:val="HeaderTitle"/>
            <w:jc w:val="right"/>
            <w:rPr>
              <w:rFonts w:ascii="Times New Roman" w:hAnsi="Times New Roman"/>
            </w:rPr>
          </w:pPr>
        </w:p>
      </w:tc>
    </w:tr>
  </w:tbl>
  <w:p w14:paraId="75D3BBBD" w14:textId="77777777" w:rsidR="005A2D2B" w:rsidRDefault="005A2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8F4327" w14:paraId="75576F91" w14:textId="77777777" w:rsidTr="00C87F47">
      <w:trPr>
        <w:trHeight w:hRule="exact" w:val="900"/>
      </w:trPr>
      <w:tc>
        <w:tcPr>
          <w:tcW w:w="6946" w:type="dxa"/>
          <w:vAlign w:val="bottom"/>
        </w:tcPr>
        <w:p w14:paraId="1365DADF" w14:textId="68522E62" w:rsidR="00033C6B" w:rsidRDefault="00BE2AE4" w:rsidP="00033C6B">
          <w:pPr>
            <w:pStyle w:val="HeaderTitle"/>
          </w:pPr>
          <w:r>
            <w:t>Seven Mining Company</w:t>
          </w:r>
        </w:p>
        <w:p w14:paraId="458A54E9" w14:textId="77777777" w:rsidR="00B85753" w:rsidRDefault="00000000" w:rsidP="005A2D2B">
          <w:pPr>
            <w:pStyle w:val="HeaderTitle"/>
          </w:pPr>
          <w:r>
            <w:t>English Language Translation Policy</w:t>
          </w:r>
        </w:p>
      </w:tc>
      <w:tc>
        <w:tcPr>
          <w:tcW w:w="2410" w:type="dxa"/>
          <w:vAlign w:val="bottom"/>
        </w:tcPr>
        <w:p w14:paraId="66E83573" w14:textId="77777777" w:rsidR="005A2D2B" w:rsidRPr="006A4582" w:rsidRDefault="005A2D2B" w:rsidP="005A2D2B">
          <w:pPr>
            <w:pStyle w:val="HeaderTitle"/>
            <w:jc w:val="right"/>
            <w:rPr>
              <w:rFonts w:ascii="Times New Roman" w:hAnsi="Times New Roman"/>
            </w:rPr>
          </w:pPr>
        </w:p>
      </w:tc>
    </w:tr>
  </w:tbl>
  <w:p w14:paraId="365FF201" w14:textId="77777777" w:rsidR="005A2D2B" w:rsidRDefault="005A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1B5846B4"/>
    <w:multiLevelType w:val="multilevel"/>
    <w:tmpl w:val="20C80450"/>
    <w:lvl w:ilvl="0">
      <w:start w:val="1"/>
      <w:numFmt w:val="decimal"/>
      <w:pStyle w:val="HWLELvl1"/>
      <w:lvlText w:val="%1."/>
      <w:lvlJc w:val="left"/>
      <w:pPr>
        <w:tabs>
          <w:tab w:val="num" w:pos="709"/>
        </w:tabs>
        <w:ind w:left="709" w:hanging="709"/>
      </w:p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D5A7286"/>
    <w:multiLevelType w:val="multilevel"/>
    <w:tmpl w:val="FE36E67C"/>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sz w:val="20"/>
        <w:szCs w:val="20"/>
      </w:rPr>
    </w:lvl>
    <w:lvl w:ilvl="2">
      <w:start w:val="1"/>
      <w:numFmt w:val="lowerLetter"/>
      <w:pStyle w:val="AllensHeading3"/>
      <w:lvlText w:val="(%3)"/>
      <w:lvlJc w:val="left"/>
      <w:pPr>
        <w:tabs>
          <w:tab w:val="num" w:pos="1418"/>
        </w:tabs>
        <w:ind w:left="1418" w:hanging="709"/>
      </w:pPr>
      <w:rPr>
        <w:rFonts w:hint="default"/>
        <w:b w:val="0"/>
        <w:bCs/>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5" w15:restartNumberingAfterBreak="0">
    <w:nsid w:val="3FF6050F"/>
    <w:multiLevelType w:val="multilevel"/>
    <w:tmpl w:val="B546BF40"/>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624E0963"/>
    <w:multiLevelType w:val="singleLevel"/>
    <w:tmpl w:val="759C87A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7" w15:restartNumberingAfterBreak="0">
    <w:nsid w:val="67B13928"/>
    <w:multiLevelType w:val="multilevel"/>
    <w:tmpl w:val="8B166E50"/>
    <w:lvl w:ilvl="0">
      <w:start w:val="1"/>
      <w:numFmt w:val="decimal"/>
      <w:pStyle w:val="GNHeading"/>
      <w:lvlText w:val="%1"/>
      <w:lvlJc w:val="left"/>
      <w:pPr>
        <w:tabs>
          <w:tab w:val="num" w:pos="0"/>
        </w:tabs>
        <w:ind w:left="0" w:firstLine="0"/>
      </w:pPr>
      <w:rPr>
        <w:rFonts w:hint="default"/>
      </w:rPr>
    </w:lvl>
    <w:lvl w:ilvl="1">
      <w:start w:val="1"/>
      <w:numFmt w:val="decimal"/>
      <w:pStyle w:val="GNLevel1"/>
      <w:lvlText w:val="%1"/>
      <w:lvlJc w:val="left"/>
      <w:pPr>
        <w:tabs>
          <w:tab w:val="num" w:pos="0"/>
        </w:tabs>
        <w:ind w:left="0" w:firstLine="0"/>
      </w:pPr>
      <w:rPr>
        <w:rFonts w:hint="default"/>
      </w:rPr>
    </w:lvl>
    <w:lvl w:ilvl="2">
      <w:start w:val="1"/>
      <w:numFmt w:val="lowerLetter"/>
      <w:pStyle w:val="GNLevel2"/>
      <w:lvlText w:val="(%3)"/>
      <w:lvlJc w:val="left"/>
      <w:pPr>
        <w:tabs>
          <w:tab w:val="num" w:pos="709"/>
        </w:tabs>
        <w:ind w:left="709" w:firstLine="0"/>
      </w:pPr>
      <w:rPr>
        <w:rFonts w:hint="default"/>
      </w:rPr>
    </w:lvl>
    <w:lvl w:ilvl="3">
      <w:start w:val="1"/>
      <w:numFmt w:val="lowerRoman"/>
      <w:pStyle w:val="GNLevel3"/>
      <w:lvlText w:val="(%4)"/>
      <w:lvlJc w:val="left"/>
      <w:pPr>
        <w:tabs>
          <w:tab w:val="num" w:pos="1418"/>
        </w:tabs>
        <w:ind w:left="1418" w:firstLine="0"/>
      </w:pPr>
      <w:rPr>
        <w:rFonts w:hint="default"/>
      </w:rPr>
    </w:lvl>
    <w:lvl w:ilvl="4">
      <w:start w:val="1"/>
      <w:numFmt w:val="upperLetter"/>
      <w:pStyle w:val="GNLevel4"/>
      <w:lvlText w:val="(%5)"/>
      <w:lvlJc w:val="left"/>
      <w:pPr>
        <w:tabs>
          <w:tab w:val="num" w:pos="2126"/>
        </w:tabs>
        <w:ind w:left="2126" w:firstLine="0"/>
      </w:pPr>
      <w:rPr>
        <w:rFonts w:hint="default"/>
      </w:rPr>
    </w:lvl>
    <w:lvl w:ilvl="5">
      <w:start w:val="1"/>
      <w:numFmt w:val="none"/>
      <w:lvlText w:val=""/>
      <w:lvlJc w:val="left"/>
      <w:pPr>
        <w:tabs>
          <w:tab w:val="num" w:pos="2835"/>
        </w:tabs>
        <w:ind w:left="2835" w:firstLine="0"/>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num w:numId="1" w16cid:durableId="626544358">
    <w:abstractNumId w:val="3"/>
  </w:num>
  <w:num w:numId="2" w16cid:durableId="1452212258">
    <w:abstractNumId w:val="1"/>
  </w:num>
  <w:num w:numId="3" w16cid:durableId="1926256386">
    <w:abstractNumId w:val="5"/>
  </w:num>
  <w:num w:numId="4" w16cid:durableId="1226333608">
    <w:abstractNumId w:val="7"/>
  </w:num>
  <w:num w:numId="5" w16cid:durableId="1902134150">
    <w:abstractNumId w:val="0"/>
  </w:num>
  <w:num w:numId="6" w16cid:durableId="534118546">
    <w:abstractNumId w:val="4"/>
  </w:num>
  <w:num w:numId="7" w16cid:durableId="345210394">
    <w:abstractNumId w:val="6"/>
  </w:num>
  <w:num w:numId="8" w16cid:durableId="1361517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55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 w16cid:durableId="659895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FldsRemoved" w:val="-1"/>
  </w:docVars>
  <w:rsids>
    <w:rsidRoot w:val="00842914"/>
    <w:rsid w:val="000136C8"/>
    <w:rsid w:val="00014759"/>
    <w:rsid w:val="00033C6B"/>
    <w:rsid w:val="00044A68"/>
    <w:rsid w:val="000606D0"/>
    <w:rsid w:val="00060E12"/>
    <w:rsid w:val="00062043"/>
    <w:rsid w:val="00084944"/>
    <w:rsid w:val="000920B5"/>
    <w:rsid w:val="00097E30"/>
    <w:rsid w:val="000C03CD"/>
    <w:rsid w:val="000C3940"/>
    <w:rsid w:val="000D75DC"/>
    <w:rsid w:val="000E7347"/>
    <w:rsid w:val="001321B3"/>
    <w:rsid w:val="00137B7E"/>
    <w:rsid w:val="00161147"/>
    <w:rsid w:val="00171D82"/>
    <w:rsid w:val="001E2216"/>
    <w:rsid w:val="001F7924"/>
    <w:rsid w:val="0020410F"/>
    <w:rsid w:val="002055CC"/>
    <w:rsid w:val="0025327D"/>
    <w:rsid w:val="00254715"/>
    <w:rsid w:val="00282C2B"/>
    <w:rsid w:val="002D0D79"/>
    <w:rsid w:val="00302573"/>
    <w:rsid w:val="00303F4C"/>
    <w:rsid w:val="00357E81"/>
    <w:rsid w:val="003703A9"/>
    <w:rsid w:val="00381FCE"/>
    <w:rsid w:val="00396C5D"/>
    <w:rsid w:val="003B3965"/>
    <w:rsid w:val="003B6738"/>
    <w:rsid w:val="00430A1A"/>
    <w:rsid w:val="00442F3E"/>
    <w:rsid w:val="0046175C"/>
    <w:rsid w:val="00461C42"/>
    <w:rsid w:val="00481AB4"/>
    <w:rsid w:val="005038A0"/>
    <w:rsid w:val="005239D9"/>
    <w:rsid w:val="005265A1"/>
    <w:rsid w:val="005309E2"/>
    <w:rsid w:val="00535EDE"/>
    <w:rsid w:val="005414EB"/>
    <w:rsid w:val="00590294"/>
    <w:rsid w:val="00591D44"/>
    <w:rsid w:val="005A2D2B"/>
    <w:rsid w:val="005E19EA"/>
    <w:rsid w:val="00605AC5"/>
    <w:rsid w:val="0061727E"/>
    <w:rsid w:val="00620C38"/>
    <w:rsid w:val="00623D85"/>
    <w:rsid w:val="00645B0F"/>
    <w:rsid w:val="006540EE"/>
    <w:rsid w:val="00654379"/>
    <w:rsid w:val="0067126B"/>
    <w:rsid w:val="00673E50"/>
    <w:rsid w:val="00687AE7"/>
    <w:rsid w:val="006A4582"/>
    <w:rsid w:val="006B5045"/>
    <w:rsid w:val="006B5F0A"/>
    <w:rsid w:val="006E685A"/>
    <w:rsid w:val="0073641E"/>
    <w:rsid w:val="00752CEE"/>
    <w:rsid w:val="00787995"/>
    <w:rsid w:val="007A04AF"/>
    <w:rsid w:val="007D4057"/>
    <w:rsid w:val="00814DDC"/>
    <w:rsid w:val="0083558F"/>
    <w:rsid w:val="00842914"/>
    <w:rsid w:val="00862475"/>
    <w:rsid w:val="00867542"/>
    <w:rsid w:val="00891275"/>
    <w:rsid w:val="00897DCD"/>
    <w:rsid w:val="008A62AC"/>
    <w:rsid w:val="008F4327"/>
    <w:rsid w:val="00900BF1"/>
    <w:rsid w:val="00913A60"/>
    <w:rsid w:val="0098474D"/>
    <w:rsid w:val="009C11E3"/>
    <w:rsid w:val="009D6615"/>
    <w:rsid w:val="009F2BE0"/>
    <w:rsid w:val="00A04675"/>
    <w:rsid w:val="00A13EA7"/>
    <w:rsid w:val="00A55E56"/>
    <w:rsid w:val="00A57D57"/>
    <w:rsid w:val="00A6709B"/>
    <w:rsid w:val="00A85815"/>
    <w:rsid w:val="00AA5B75"/>
    <w:rsid w:val="00AD0642"/>
    <w:rsid w:val="00AD48B8"/>
    <w:rsid w:val="00B85753"/>
    <w:rsid w:val="00BA38F8"/>
    <w:rsid w:val="00BA4E4B"/>
    <w:rsid w:val="00BC07B9"/>
    <w:rsid w:val="00BC6ED7"/>
    <w:rsid w:val="00BD2233"/>
    <w:rsid w:val="00BE2AE4"/>
    <w:rsid w:val="00C30723"/>
    <w:rsid w:val="00C30E7A"/>
    <w:rsid w:val="00C752C7"/>
    <w:rsid w:val="00C8043E"/>
    <w:rsid w:val="00CE0A04"/>
    <w:rsid w:val="00D17B7B"/>
    <w:rsid w:val="00D33F99"/>
    <w:rsid w:val="00D559CA"/>
    <w:rsid w:val="00D7130F"/>
    <w:rsid w:val="00D81FFD"/>
    <w:rsid w:val="00DB71EE"/>
    <w:rsid w:val="00DE3D61"/>
    <w:rsid w:val="00E11F5F"/>
    <w:rsid w:val="00E6097F"/>
    <w:rsid w:val="00E63FC4"/>
    <w:rsid w:val="00E706A1"/>
    <w:rsid w:val="00E93057"/>
    <w:rsid w:val="00E97110"/>
    <w:rsid w:val="00EB714D"/>
    <w:rsid w:val="00EE1119"/>
    <w:rsid w:val="00EE7DCC"/>
    <w:rsid w:val="00F24B64"/>
    <w:rsid w:val="00F62310"/>
    <w:rsid w:val="00FA1A7C"/>
    <w:rsid w:val="00FC066B"/>
    <w:rsid w:val="00FD751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53C7"/>
  <w15:docId w15:val="{80AB000B-0DF5-4FD9-8488-659F01DB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14"/>
    <w:pPr>
      <w:spacing w:before="100" w:after="0" w:line="288" w:lineRule="auto"/>
    </w:pPr>
    <w:rPr>
      <w:rFonts w:ascii="Arial" w:eastAsia="Times New Roman" w:hAnsi="Arial" w:cs="Times New Roman"/>
      <w:sz w:val="20"/>
      <w:szCs w:val="20"/>
      <w:lang w:eastAsia="en-AU"/>
    </w:rPr>
  </w:style>
  <w:style w:type="paragraph" w:styleId="Heading2">
    <w:name w:val="heading 2"/>
    <w:basedOn w:val="Normal"/>
    <w:next w:val="Normal"/>
    <w:link w:val="Heading2Char"/>
    <w:uiPriority w:val="9"/>
    <w:semiHidden/>
    <w:qFormat/>
    <w:rsid w:val="005E19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E19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842914"/>
    <w:pPr>
      <w:keepNext/>
      <w:numPr>
        <w:numId w:val="1"/>
      </w:numPr>
      <w:spacing w:before="200"/>
      <w:outlineLvl w:val="0"/>
    </w:pPr>
    <w:rPr>
      <w:b/>
      <w:sz w:val="22"/>
    </w:rPr>
  </w:style>
  <w:style w:type="paragraph" w:customStyle="1" w:styleId="AllensHeading2">
    <w:name w:val="Allens Heading 2"/>
    <w:basedOn w:val="Normal"/>
    <w:next w:val="NormalIndent"/>
    <w:qFormat/>
    <w:rsid w:val="00842914"/>
    <w:pPr>
      <w:keepNext/>
      <w:numPr>
        <w:ilvl w:val="1"/>
        <w:numId w:val="1"/>
      </w:numPr>
      <w:spacing w:before="160"/>
      <w:outlineLvl w:val="1"/>
    </w:pPr>
    <w:rPr>
      <w:b/>
      <w:sz w:val="21"/>
    </w:rPr>
  </w:style>
  <w:style w:type="paragraph" w:styleId="NormalIndent">
    <w:name w:val="Normal Indent"/>
    <w:basedOn w:val="Normal"/>
    <w:rsid w:val="00842914"/>
    <w:pPr>
      <w:ind w:left="709"/>
    </w:pPr>
    <w:rPr>
      <w:lang w:eastAsia="en-US"/>
    </w:rPr>
  </w:style>
  <w:style w:type="paragraph" w:customStyle="1" w:styleId="AllensHeading3">
    <w:name w:val="Allens Heading 3"/>
    <w:basedOn w:val="Normal"/>
    <w:qFormat/>
    <w:rsid w:val="00842914"/>
    <w:pPr>
      <w:numPr>
        <w:ilvl w:val="2"/>
        <w:numId w:val="1"/>
      </w:numPr>
    </w:pPr>
  </w:style>
  <w:style w:type="paragraph" w:customStyle="1" w:styleId="AllensHeading4">
    <w:name w:val="Allens Heading 4"/>
    <w:basedOn w:val="Normal"/>
    <w:qFormat/>
    <w:rsid w:val="00842914"/>
    <w:pPr>
      <w:numPr>
        <w:ilvl w:val="3"/>
        <w:numId w:val="1"/>
      </w:numPr>
    </w:pPr>
  </w:style>
  <w:style w:type="paragraph" w:customStyle="1" w:styleId="AllensHeading5">
    <w:name w:val="Allens Heading 5"/>
    <w:basedOn w:val="Normal"/>
    <w:qFormat/>
    <w:rsid w:val="00842914"/>
    <w:pPr>
      <w:numPr>
        <w:ilvl w:val="4"/>
        <w:numId w:val="1"/>
      </w:numPr>
    </w:pPr>
  </w:style>
  <w:style w:type="paragraph" w:customStyle="1" w:styleId="AllensHeading6">
    <w:name w:val="Allens Heading 6"/>
    <w:basedOn w:val="Normal"/>
    <w:qFormat/>
    <w:rsid w:val="00842914"/>
    <w:pPr>
      <w:numPr>
        <w:ilvl w:val="5"/>
        <w:numId w:val="1"/>
      </w:numPr>
    </w:pPr>
  </w:style>
  <w:style w:type="character" w:customStyle="1" w:styleId="AuthorNote">
    <w:name w:val="Author Note"/>
    <w:aliases w:val="AN"/>
    <w:uiPriority w:val="1"/>
    <w:qFormat/>
    <w:rsid w:val="00842914"/>
    <w:rPr>
      <w:rFonts w:ascii="Arial" w:hAnsi="Arial"/>
      <w:b/>
      <w:vanish/>
      <w:color w:val="0074BF"/>
      <w:sz w:val="20"/>
    </w:rPr>
  </w:style>
  <w:style w:type="paragraph" w:styleId="BodyText">
    <w:name w:val="Body Text"/>
    <w:basedOn w:val="Normal"/>
    <w:link w:val="BodyTextChar"/>
    <w:qFormat/>
    <w:rsid w:val="00842914"/>
    <w:pPr>
      <w:spacing w:before="0" w:line="240" w:lineRule="auto"/>
    </w:pPr>
  </w:style>
  <w:style w:type="character" w:customStyle="1" w:styleId="BodyTextChar">
    <w:name w:val="Body Text Char"/>
    <w:basedOn w:val="DefaultParagraphFont"/>
    <w:link w:val="BodyText"/>
    <w:rsid w:val="00842914"/>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842914"/>
    <w:pPr>
      <w:ind w:left="709"/>
    </w:pPr>
  </w:style>
  <w:style w:type="character" w:customStyle="1" w:styleId="BodyTextIndentChar">
    <w:name w:val="Body Text Indent Char"/>
    <w:basedOn w:val="DefaultParagraphFont"/>
    <w:link w:val="BodyTextIndent"/>
    <w:rsid w:val="00842914"/>
    <w:rPr>
      <w:rFonts w:ascii="Arial" w:eastAsia="Times New Roman" w:hAnsi="Arial" w:cs="Times New Roman"/>
      <w:sz w:val="20"/>
      <w:szCs w:val="20"/>
      <w:lang w:eastAsia="en-AU"/>
    </w:rPr>
  </w:style>
  <w:style w:type="paragraph" w:customStyle="1" w:styleId="Bullet1">
    <w:name w:val="Bullet 1"/>
    <w:basedOn w:val="Normal"/>
    <w:qFormat/>
    <w:rsid w:val="00842914"/>
    <w:pPr>
      <w:numPr>
        <w:numId w:val="2"/>
      </w:numPr>
    </w:pPr>
  </w:style>
  <w:style w:type="paragraph" w:customStyle="1" w:styleId="Bullet2">
    <w:name w:val="Bullet 2"/>
    <w:basedOn w:val="Normal"/>
    <w:qFormat/>
    <w:rsid w:val="00842914"/>
    <w:pPr>
      <w:numPr>
        <w:ilvl w:val="1"/>
        <w:numId w:val="2"/>
      </w:numPr>
    </w:pPr>
    <w:rPr>
      <w:lang w:eastAsia="en-US"/>
    </w:rPr>
  </w:style>
  <w:style w:type="paragraph" w:customStyle="1" w:styleId="Bullet3">
    <w:name w:val="Bullet 3"/>
    <w:basedOn w:val="Normal"/>
    <w:qFormat/>
    <w:rsid w:val="00842914"/>
    <w:pPr>
      <w:numPr>
        <w:ilvl w:val="2"/>
        <w:numId w:val="2"/>
      </w:numPr>
    </w:pPr>
    <w:rPr>
      <w:lang w:eastAsia="en-US"/>
    </w:rPr>
  </w:style>
  <w:style w:type="paragraph" w:customStyle="1" w:styleId="ContentsHeading">
    <w:name w:val="Contents Heading"/>
    <w:basedOn w:val="Normal"/>
    <w:next w:val="Normal"/>
    <w:qFormat/>
    <w:rsid w:val="00842914"/>
    <w:pPr>
      <w:spacing w:before="0"/>
    </w:pPr>
    <w:rPr>
      <w:b/>
      <w:sz w:val="22"/>
    </w:rPr>
  </w:style>
  <w:style w:type="paragraph" w:customStyle="1" w:styleId="Definitions">
    <w:name w:val="Definitions"/>
    <w:basedOn w:val="Normal"/>
    <w:rsid w:val="00842914"/>
    <w:pPr>
      <w:widowControl w:val="0"/>
      <w:numPr>
        <w:numId w:val="3"/>
      </w:numPr>
      <w:ind w:left="709" w:firstLine="0"/>
    </w:pPr>
    <w:rPr>
      <w:lang w:eastAsia="en-US"/>
    </w:rPr>
  </w:style>
  <w:style w:type="paragraph" w:customStyle="1" w:styleId="Definitionsa">
    <w:name w:val="Definitions (a)"/>
    <w:basedOn w:val="Normal"/>
    <w:qFormat/>
    <w:rsid w:val="00842914"/>
    <w:pPr>
      <w:numPr>
        <w:ilvl w:val="1"/>
        <w:numId w:val="3"/>
      </w:numPr>
    </w:pPr>
  </w:style>
  <w:style w:type="paragraph" w:customStyle="1" w:styleId="Definitionsi">
    <w:name w:val="Definitions (i)"/>
    <w:basedOn w:val="Normal"/>
    <w:qFormat/>
    <w:rsid w:val="00842914"/>
    <w:pPr>
      <w:numPr>
        <w:ilvl w:val="2"/>
        <w:numId w:val="3"/>
      </w:numPr>
    </w:pPr>
  </w:style>
  <w:style w:type="paragraph" w:styleId="Footer">
    <w:name w:val="footer"/>
    <w:basedOn w:val="Normal"/>
    <w:link w:val="FooterChar"/>
    <w:qFormat/>
    <w:rsid w:val="00842914"/>
    <w:pPr>
      <w:spacing w:before="40" w:line="240" w:lineRule="auto"/>
    </w:pPr>
    <w:rPr>
      <w:noProof/>
      <w:sz w:val="16"/>
    </w:rPr>
  </w:style>
  <w:style w:type="character" w:customStyle="1" w:styleId="FooterChar">
    <w:name w:val="Footer Char"/>
    <w:basedOn w:val="DefaultParagraphFont"/>
    <w:link w:val="Footer"/>
    <w:rsid w:val="00842914"/>
    <w:rPr>
      <w:rFonts w:ascii="Arial" w:eastAsia="Times New Roman" w:hAnsi="Arial" w:cs="Times New Roman"/>
      <w:noProof/>
      <w:sz w:val="16"/>
      <w:szCs w:val="20"/>
      <w:lang w:eastAsia="en-AU"/>
    </w:rPr>
  </w:style>
  <w:style w:type="paragraph" w:customStyle="1" w:styleId="GeneralHeading1">
    <w:name w:val="General Heading 1"/>
    <w:basedOn w:val="Normal"/>
    <w:next w:val="Normal"/>
    <w:qFormat/>
    <w:rsid w:val="00842914"/>
    <w:pPr>
      <w:keepNext/>
      <w:spacing w:before="200"/>
    </w:pPr>
    <w:rPr>
      <w:b/>
      <w:sz w:val="22"/>
    </w:rPr>
  </w:style>
  <w:style w:type="paragraph" w:customStyle="1" w:styleId="GeneralHeading2">
    <w:name w:val="General Heading 2"/>
    <w:basedOn w:val="Normal"/>
    <w:next w:val="Normal"/>
    <w:qFormat/>
    <w:rsid w:val="00842914"/>
    <w:pPr>
      <w:keepNext/>
      <w:spacing w:before="160"/>
    </w:pPr>
    <w:rPr>
      <w:b/>
      <w:sz w:val="21"/>
    </w:rPr>
  </w:style>
  <w:style w:type="paragraph" w:customStyle="1" w:styleId="GNBullet">
    <w:name w:val="GN Bullet"/>
    <w:basedOn w:val="Normal"/>
    <w:uiPriority w:val="1"/>
    <w:qFormat/>
    <w:rsid w:val="00842914"/>
    <w:pPr>
      <w:numPr>
        <w:numId w:val="7"/>
      </w:numPr>
      <w:spacing w:line="240" w:lineRule="auto"/>
    </w:pPr>
    <w:rPr>
      <w:vanish/>
      <w:color w:val="000080"/>
    </w:rPr>
  </w:style>
  <w:style w:type="paragraph" w:customStyle="1" w:styleId="GNHeading">
    <w:name w:val="GN Heading"/>
    <w:basedOn w:val="Normal"/>
    <w:next w:val="GNNormalIndent"/>
    <w:uiPriority w:val="1"/>
    <w:qFormat/>
    <w:rsid w:val="00842914"/>
    <w:pPr>
      <w:keepNext/>
      <w:numPr>
        <w:numId w:val="4"/>
      </w:numPr>
      <w:tabs>
        <w:tab w:val="clear" w:pos="0"/>
        <w:tab w:val="left" w:pos="709"/>
      </w:tabs>
      <w:spacing w:before="200" w:line="240" w:lineRule="auto"/>
      <w:ind w:left="709" w:hanging="709"/>
    </w:pPr>
    <w:rPr>
      <w:b/>
      <w:vanish/>
      <w:color w:val="000080"/>
    </w:rPr>
  </w:style>
  <w:style w:type="paragraph" w:customStyle="1" w:styleId="GNLevel1">
    <w:name w:val="GN Level 1"/>
    <w:basedOn w:val="Normal"/>
    <w:uiPriority w:val="1"/>
    <w:qFormat/>
    <w:rsid w:val="00842914"/>
    <w:pPr>
      <w:numPr>
        <w:ilvl w:val="1"/>
        <w:numId w:val="4"/>
      </w:numPr>
      <w:tabs>
        <w:tab w:val="clear" w:pos="0"/>
        <w:tab w:val="left" w:pos="709"/>
      </w:tabs>
      <w:spacing w:line="240" w:lineRule="auto"/>
      <w:ind w:left="709" w:hanging="709"/>
    </w:pPr>
    <w:rPr>
      <w:vanish/>
      <w:color w:val="000080"/>
    </w:rPr>
  </w:style>
  <w:style w:type="paragraph" w:customStyle="1" w:styleId="GNLevel2">
    <w:name w:val="GN Level 2"/>
    <w:basedOn w:val="Normal"/>
    <w:uiPriority w:val="1"/>
    <w:qFormat/>
    <w:rsid w:val="00842914"/>
    <w:pPr>
      <w:numPr>
        <w:ilvl w:val="2"/>
        <w:numId w:val="4"/>
      </w:numPr>
      <w:tabs>
        <w:tab w:val="clear" w:pos="709"/>
        <w:tab w:val="left" w:pos="1418"/>
      </w:tabs>
      <w:spacing w:line="240" w:lineRule="auto"/>
      <w:ind w:left="1418" w:hanging="709"/>
    </w:pPr>
    <w:rPr>
      <w:vanish/>
      <w:color w:val="000080"/>
    </w:rPr>
  </w:style>
  <w:style w:type="paragraph" w:customStyle="1" w:styleId="GNLevel3">
    <w:name w:val="GN Level 3"/>
    <w:basedOn w:val="Normal"/>
    <w:uiPriority w:val="1"/>
    <w:qFormat/>
    <w:rsid w:val="00842914"/>
    <w:pPr>
      <w:numPr>
        <w:ilvl w:val="3"/>
        <w:numId w:val="4"/>
      </w:numPr>
      <w:tabs>
        <w:tab w:val="clear" w:pos="1418"/>
        <w:tab w:val="num" w:pos="2126"/>
      </w:tabs>
      <w:spacing w:line="240" w:lineRule="auto"/>
      <w:ind w:left="2127" w:hanging="709"/>
    </w:pPr>
    <w:rPr>
      <w:vanish/>
      <w:color w:val="000080"/>
    </w:rPr>
  </w:style>
  <w:style w:type="paragraph" w:customStyle="1" w:styleId="GNLevel4">
    <w:name w:val="GN Level 4"/>
    <w:basedOn w:val="Normal"/>
    <w:uiPriority w:val="1"/>
    <w:qFormat/>
    <w:rsid w:val="00842914"/>
    <w:pPr>
      <w:numPr>
        <w:ilvl w:val="4"/>
        <w:numId w:val="4"/>
      </w:numPr>
      <w:tabs>
        <w:tab w:val="clear" w:pos="2126"/>
        <w:tab w:val="left" w:pos="2835"/>
      </w:tabs>
      <w:spacing w:line="240" w:lineRule="auto"/>
      <w:ind w:left="2835" w:hanging="709"/>
    </w:pPr>
    <w:rPr>
      <w:vanish/>
      <w:color w:val="000080"/>
    </w:rPr>
  </w:style>
  <w:style w:type="paragraph" w:customStyle="1" w:styleId="GNNormal">
    <w:name w:val="GN Normal"/>
    <w:basedOn w:val="Normal"/>
    <w:uiPriority w:val="1"/>
    <w:qFormat/>
    <w:rsid w:val="00842914"/>
    <w:pPr>
      <w:spacing w:line="240" w:lineRule="auto"/>
    </w:pPr>
    <w:rPr>
      <w:vanish/>
      <w:color w:val="000080"/>
    </w:rPr>
  </w:style>
  <w:style w:type="paragraph" w:customStyle="1" w:styleId="GNNormalIndent">
    <w:name w:val="GN Normal Indent"/>
    <w:basedOn w:val="GNNormal"/>
    <w:uiPriority w:val="1"/>
    <w:qFormat/>
    <w:rsid w:val="00842914"/>
    <w:pPr>
      <w:ind w:left="709"/>
    </w:pPr>
  </w:style>
  <w:style w:type="paragraph" w:customStyle="1" w:styleId="HeaderTitle">
    <w:name w:val="Header Title"/>
    <w:basedOn w:val="Normal"/>
    <w:qFormat/>
    <w:rsid w:val="00842914"/>
    <w:pPr>
      <w:spacing w:before="60" w:line="240" w:lineRule="auto"/>
    </w:pPr>
    <w:rPr>
      <w:noProof/>
    </w:rPr>
  </w:style>
  <w:style w:type="character" w:styleId="Hyperlink">
    <w:name w:val="Hyperlink"/>
    <w:uiPriority w:val="99"/>
    <w:rsid w:val="00842914"/>
    <w:rPr>
      <w:color w:val="0000FF"/>
      <w:u w:val="single"/>
    </w:rPr>
  </w:style>
  <w:style w:type="paragraph" w:customStyle="1" w:styleId="level1">
    <w:name w:val="level1"/>
    <w:basedOn w:val="Normal"/>
    <w:qFormat/>
    <w:rsid w:val="00842914"/>
    <w:pPr>
      <w:numPr>
        <w:numId w:val="5"/>
      </w:numPr>
    </w:pPr>
  </w:style>
  <w:style w:type="paragraph" w:customStyle="1" w:styleId="level2">
    <w:name w:val="level2"/>
    <w:basedOn w:val="Normal"/>
    <w:qFormat/>
    <w:rsid w:val="00842914"/>
    <w:pPr>
      <w:numPr>
        <w:ilvl w:val="1"/>
        <w:numId w:val="5"/>
      </w:numPr>
    </w:pPr>
  </w:style>
  <w:style w:type="paragraph" w:customStyle="1" w:styleId="level3">
    <w:name w:val="level3"/>
    <w:basedOn w:val="Normal"/>
    <w:qFormat/>
    <w:rsid w:val="00842914"/>
    <w:pPr>
      <w:numPr>
        <w:ilvl w:val="2"/>
        <w:numId w:val="5"/>
      </w:numPr>
    </w:pPr>
  </w:style>
  <w:style w:type="paragraph" w:customStyle="1" w:styleId="level4">
    <w:name w:val="level4"/>
    <w:basedOn w:val="Normal"/>
    <w:qFormat/>
    <w:rsid w:val="00842914"/>
    <w:pPr>
      <w:numPr>
        <w:ilvl w:val="3"/>
        <w:numId w:val="5"/>
      </w:numPr>
    </w:pPr>
  </w:style>
  <w:style w:type="paragraph" w:customStyle="1" w:styleId="level5">
    <w:name w:val="level5"/>
    <w:basedOn w:val="Normal"/>
    <w:qFormat/>
    <w:rsid w:val="00842914"/>
    <w:pPr>
      <w:numPr>
        <w:ilvl w:val="4"/>
        <w:numId w:val="5"/>
      </w:numPr>
    </w:pPr>
  </w:style>
  <w:style w:type="paragraph" w:customStyle="1" w:styleId="level6">
    <w:name w:val="level6"/>
    <w:basedOn w:val="Normal"/>
    <w:qFormat/>
    <w:rsid w:val="00842914"/>
    <w:pPr>
      <w:numPr>
        <w:ilvl w:val="5"/>
        <w:numId w:val="5"/>
      </w:numPr>
    </w:pPr>
  </w:style>
  <w:style w:type="paragraph" w:customStyle="1" w:styleId="Schedule">
    <w:name w:val="Schedule"/>
    <w:basedOn w:val="Normal"/>
    <w:next w:val="ScheduleHeading"/>
    <w:qFormat/>
    <w:rsid w:val="00842914"/>
    <w:pPr>
      <w:keepNext/>
      <w:numPr>
        <w:numId w:val="6"/>
      </w:numPr>
      <w:spacing w:before="200"/>
      <w:outlineLvl w:val="0"/>
    </w:pPr>
    <w:rPr>
      <w:b/>
      <w:sz w:val="22"/>
    </w:rPr>
  </w:style>
  <w:style w:type="paragraph" w:customStyle="1" w:styleId="Schedule1">
    <w:name w:val="Schedule 1"/>
    <w:basedOn w:val="Normal"/>
    <w:next w:val="Schedule2"/>
    <w:qFormat/>
    <w:rsid w:val="00842914"/>
    <w:pPr>
      <w:keepNext/>
      <w:numPr>
        <w:ilvl w:val="2"/>
        <w:numId w:val="6"/>
      </w:numPr>
      <w:spacing w:before="200"/>
    </w:pPr>
    <w:rPr>
      <w:b/>
      <w:sz w:val="22"/>
    </w:rPr>
  </w:style>
  <w:style w:type="paragraph" w:customStyle="1" w:styleId="Schedule2">
    <w:name w:val="Schedule 2"/>
    <w:basedOn w:val="Normal"/>
    <w:next w:val="NormalIndent"/>
    <w:qFormat/>
    <w:rsid w:val="00842914"/>
    <w:pPr>
      <w:keepNext/>
      <w:numPr>
        <w:ilvl w:val="3"/>
        <w:numId w:val="6"/>
      </w:numPr>
      <w:spacing w:before="160"/>
    </w:pPr>
    <w:rPr>
      <w:b/>
      <w:sz w:val="21"/>
    </w:rPr>
  </w:style>
  <w:style w:type="paragraph" w:customStyle="1" w:styleId="Schedule3">
    <w:name w:val="Schedule 3"/>
    <w:basedOn w:val="Normal"/>
    <w:qFormat/>
    <w:rsid w:val="00842914"/>
    <w:pPr>
      <w:numPr>
        <w:ilvl w:val="4"/>
        <w:numId w:val="6"/>
      </w:numPr>
    </w:pPr>
  </w:style>
  <w:style w:type="paragraph" w:customStyle="1" w:styleId="Schedule4">
    <w:name w:val="Schedule 4"/>
    <w:basedOn w:val="Normal"/>
    <w:qFormat/>
    <w:rsid w:val="00842914"/>
    <w:pPr>
      <w:numPr>
        <w:ilvl w:val="5"/>
        <w:numId w:val="6"/>
      </w:numPr>
    </w:pPr>
  </w:style>
  <w:style w:type="paragraph" w:customStyle="1" w:styleId="Schedule5">
    <w:name w:val="Schedule 5"/>
    <w:basedOn w:val="Normal"/>
    <w:qFormat/>
    <w:rsid w:val="00842914"/>
    <w:pPr>
      <w:numPr>
        <w:ilvl w:val="6"/>
        <w:numId w:val="6"/>
      </w:numPr>
    </w:pPr>
  </w:style>
  <w:style w:type="paragraph" w:customStyle="1" w:styleId="Schedule6">
    <w:name w:val="Schedule 6"/>
    <w:basedOn w:val="Normal"/>
    <w:qFormat/>
    <w:rsid w:val="00842914"/>
    <w:pPr>
      <w:numPr>
        <w:ilvl w:val="7"/>
        <w:numId w:val="6"/>
      </w:numPr>
    </w:pPr>
  </w:style>
  <w:style w:type="paragraph" w:customStyle="1" w:styleId="ScheduleHeading">
    <w:name w:val="Schedule Heading"/>
    <w:basedOn w:val="Normal"/>
    <w:next w:val="Schedule1"/>
    <w:qFormat/>
    <w:rsid w:val="00842914"/>
    <w:pPr>
      <w:keepNext/>
      <w:numPr>
        <w:ilvl w:val="1"/>
        <w:numId w:val="6"/>
      </w:numPr>
      <w:spacing w:before="160"/>
      <w:outlineLvl w:val="1"/>
    </w:pPr>
    <w:rPr>
      <w:b/>
      <w:sz w:val="22"/>
    </w:rPr>
  </w:style>
  <w:style w:type="paragraph" w:styleId="Title">
    <w:name w:val="Title"/>
    <w:basedOn w:val="Normal"/>
    <w:link w:val="TitleChar1"/>
    <w:qFormat/>
    <w:rsid w:val="00842914"/>
    <w:pPr>
      <w:keepNext/>
      <w:spacing w:before="0" w:after="60"/>
    </w:pPr>
    <w:rPr>
      <w:sz w:val="32"/>
    </w:rPr>
  </w:style>
  <w:style w:type="character" w:customStyle="1" w:styleId="TitleChar">
    <w:name w:val="Title Char"/>
    <w:basedOn w:val="DefaultParagraphFont"/>
    <w:rsid w:val="00842914"/>
    <w:rPr>
      <w:rFonts w:asciiTheme="majorHAnsi" w:eastAsiaTheme="majorEastAsia" w:hAnsiTheme="majorHAnsi" w:cstheme="majorBidi"/>
      <w:spacing w:val="-10"/>
      <w:kern w:val="28"/>
      <w:sz w:val="56"/>
      <w:szCs w:val="56"/>
      <w:lang w:eastAsia="en-AU"/>
    </w:rPr>
  </w:style>
  <w:style w:type="character" w:customStyle="1" w:styleId="TitleChar1">
    <w:name w:val="Title Char1"/>
    <w:basedOn w:val="DefaultParagraphFont"/>
    <w:link w:val="Title"/>
    <w:rsid w:val="00842914"/>
    <w:rPr>
      <w:rFonts w:ascii="Arial" w:eastAsia="Times New Roman" w:hAnsi="Arial" w:cs="Times New Roman"/>
      <w:sz w:val="32"/>
      <w:szCs w:val="20"/>
      <w:lang w:eastAsia="en-AU"/>
    </w:rPr>
  </w:style>
  <w:style w:type="paragraph" w:styleId="TOC1">
    <w:name w:val="toc 1"/>
    <w:basedOn w:val="Normal"/>
    <w:next w:val="TOC2"/>
    <w:autoRedefine/>
    <w:uiPriority w:val="39"/>
    <w:qFormat/>
    <w:rsid w:val="00842914"/>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842914"/>
    <w:pPr>
      <w:tabs>
        <w:tab w:val="right" w:pos="9354"/>
      </w:tabs>
      <w:spacing w:before="60" w:line="240" w:lineRule="auto"/>
      <w:ind w:left="1418" w:hanging="709"/>
    </w:pPr>
    <w:rPr>
      <w:noProof/>
      <w:lang w:eastAsia="en-US"/>
    </w:rPr>
  </w:style>
  <w:style w:type="paragraph" w:styleId="Header">
    <w:name w:val="header"/>
    <w:basedOn w:val="Normal"/>
    <w:link w:val="HeaderChar"/>
    <w:unhideWhenUsed/>
    <w:rsid w:val="00842914"/>
    <w:pPr>
      <w:spacing w:before="0" w:line="240" w:lineRule="auto"/>
    </w:pPr>
    <w:rPr>
      <w:noProof/>
      <w:sz w:val="16"/>
    </w:rPr>
  </w:style>
  <w:style w:type="character" w:customStyle="1" w:styleId="HeaderChar">
    <w:name w:val="Header Char"/>
    <w:basedOn w:val="DefaultParagraphFont"/>
    <w:link w:val="Header"/>
    <w:rsid w:val="00842914"/>
    <w:rPr>
      <w:rFonts w:ascii="Arial" w:eastAsia="Times New Roman" w:hAnsi="Arial" w:cs="Times New Roman"/>
      <w:noProof/>
      <w:sz w:val="16"/>
      <w:szCs w:val="20"/>
      <w:lang w:eastAsia="en-AU"/>
    </w:rPr>
  </w:style>
  <w:style w:type="paragraph" w:styleId="FootnoteText">
    <w:name w:val="footnote text"/>
    <w:basedOn w:val="Normal"/>
    <w:link w:val="FootnoteTextChar"/>
    <w:uiPriority w:val="99"/>
    <w:semiHidden/>
    <w:unhideWhenUsed/>
    <w:rsid w:val="00842914"/>
    <w:pPr>
      <w:spacing w:before="0" w:line="240" w:lineRule="auto"/>
    </w:pPr>
    <w:rPr>
      <w:sz w:val="16"/>
    </w:rPr>
  </w:style>
  <w:style w:type="character" w:customStyle="1" w:styleId="FootnoteTextChar">
    <w:name w:val="Footnote Text Char"/>
    <w:basedOn w:val="DefaultParagraphFont"/>
    <w:link w:val="FootnoteText"/>
    <w:uiPriority w:val="99"/>
    <w:semiHidden/>
    <w:rsid w:val="00842914"/>
    <w:rPr>
      <w:rFonts w:ascii="Arial" w:eastAsia="Times New Roman" w:hAnsi="Arial" w:cs="Times New Roman"/>
      <w:sz w:val="16"/>
      <w:szCs w:val="20"/>
      <w:lang w:eastAsia="en-AU"/>
    </w:rPr>
  </w:style>
  <w:style w:type="paragraph" w:customStyle="1" w:styleId="HWLELvl1">
    <w:name w:val="HWLE Lvl 1"/>
    <w:basedOn w:val="Normal"/>
    <w:qFormat/>
    <w:rsid w:val="000606D0"/>
    <w:pPr>
      <w:numPr>
        <w:numId w:val="8"/>
      </w:numPr>
      <w:spacing w:before="240" w:after="240" w:line="260" w:lineRule="atLeast"/>
      <w:outlineLvl w:val="0"/>
    </w:pPr>
    <w:rPr>
      <w:rFonts w:eastAsiaTheme="minorHAnsi" w:cstheme="minorBidi"/>
      <w:szCs w:val="22"/>
      <w:lang w:eastAsia="en-US"/>
    </w:rPr>
  </w:style>
  <w:style w:type="paragraph" w:customStyle="1" w:styleId="HWLELvl2">
    <w:name w:val="HWLE Lvl 2"/>
    <w:basedOn w:val="Normal"/>
    <w:qFormat/>
    <w:rsid w:val="000606D0"/>
    <w:pPr>
      <w:numPr>
        <w:ilvl w:val="1"/>
        <w:numId w:val="8"/>
      </w:numPr>
      <w:spacing w:before="240" w:after="240" w:line="260" w:lineRule="atLeast"/>
      <w:outlineLvl w:val="1"/>
    </w:pPr>
    <w:rPr>
      <w:rFonts w:eastAsiaTheme="minorHAnsi" w:cstheme="minorBidi"/>
      <w:szCs w:val="22"/>
      <w:lang w:eastAsia="en-US"/>
    </w:rPr>
  </w:style>
  <w:style w:type="paragraph" w:customStyle="1" w:styleId="HWLELvl3">
    <w:name w:val="HWLE Lvl 3"/>
    <w:basedOn w:val="Normal"/>
    <w:qFormat/>
    <w:rsid w:val="000606D0"/>
    <w:pPr>
      <w:numPr>
        <w:ilvl w:val="2"/>
        <w:numId w:val="8"/>
      </w:numPr>
      <w:spacing w:before="240" w:after="240" w:line="260" w:lineRule="atLeast"/>
      <w:outlineLvl w:val="2"/>
    </w:pPr>
    <w:rPr>
      <w:rFonts w:eastAsiaTheme="minorHAnsi" w:cstheme="minorBidi"/>
      <w:szCs w:val="22"/>
      <w:lang w:eastAsia="en-US"/>
    </w:rPr>
  </w:style>
  <w:style w:type="paragraph" w:customStyle="1" w:styleId="HWLELvl4">
    <w:name w:val="HWLE Lvl 4"/>
    <w:basedOn w:val="Normal"/>
    <w:qFormat/>
    <w:rsid w:val="000606D0"/>
    <w:pPr>
      <w:numPr>
        <w:ilvl w:val="3"/>
        <w:numId w:val="8"/>
      </w:numPr>
      <w:spacing w:before="240" w:after="240" w:line="260" w:lineRule="atLeast"/>
      <w:outlineLvl w:val="3"/>
    </w:pPr>
    <w:rPr>
      <w:rFonts w:eastAsiaTheme="minorHAnsi" w:cstheme="minorBidi"/>
      <w:szCs w:val="22"/>
      <w:lang w:eastAsia="en-US"/>
    </w:rPr>
  </w:style>
  <w:style w:type="paragraph" w:customStyle="1" w:styleId="HWLELvl5">
    <w:name w:val="HWLE Lvl 5"/>
    <w:basedOn w:val="Normal"/>
    <w:qFormat/>
    <w:rsid w:val="000606D0"/>
    <w:pPr>
      <w:numPr>
        <w:ilvl w:val="4"/>
        <w:numId w:val="8"/>
      </w:numPr>
      <w:spacing w:before="240" w:after="240" w:line="260" w:lineRule="atLeast"/>
      <w:outlineLvl w:val="4"/>
    </w:pPr>
    <w:rPr>
      <w:rFonts w:eastAsiaTheme="minorHAnsi" w:cstheme="minorBidi"/>
      <w:szCs w:val="22"/>
      <w:lang w:eastAsia="en-US"/>
    </w:rPr>
  </w:style>
  <w:style w:type="paragraph" w:customStyle="1" w:styleId="HWLELvl6">
    <w:name w:val="HWLE Lvl 6"/>
    <w:basedOn w:val="Normal"/>
    <w:qFormat/>
    <w:rsid w:val="000606D0"/>
    <w:pPr>
      <w:numPr>
        <w:ilvl w:val="5"/>
        <w:numId w:val="8"/>
      </w:numPr>
      <w:spacing w:before="240" w:after="240" w:line="260" w:lineRule="atLeast"/>
      <w:outlineLvl w:val="5"/>
    </w:pPr>
    <w:rPr>
      <w:rFonts w:eastAsiaTheme="minorHAnsi" w:cstheme="minorBidi"/>
      <w:szCs w:val="22"/>
      <w:lang w:eastAsia="en-US"/>
    </w:rPr>
  </w:style>
  <w:style w:type="character" w:customStyle="1" w:styleId="UnresolvedMention1">
    <w:name w:val="Unresolved Mention1"/>
    <w:basedOn w:val="DefaultParagraphFont"/>
    <w:uiPriority w:val="99"/>
    <w:semiHidden/>
    <w:unhideWhenUsed/>
    <w:rsid w:val="00E97110"/>
    <w:rPr>
      <w:color w:val="605E5C"/>
      <w:shd w:val="clear" w:color="auto" w:fill="E1DFDD"/>
    </w:rPr>
  </w:style>
  <w:style w:type="paragraph" w:styleId="TOC3">
    <w:name w:val="toc 3"/>
    <w:basedOn w:val="Normal"/>
    <w:next w:val="Normal"/>
    <w:autoRedefine/>
    <w:uiPriority w:val="39"/>
    <w:semiHidden/>
    <w:unhideWhenUsed/>
    <w:rsid w:val="00E97110"/>
    <w:pPr>
      <w:tabs>
        <w:tab w:val="right" w:pos="9354"/>
      </w:tabs>
      <w:spacing w:after="100"/>
      <w:ind w:left="400"/>
    </w:pPr>
  </w:style>
  <w:style w:type="paragraph" w:styleId="TOC4">
    <w:name w:val="toc 4"/>
    <w:basedOn w:val="Normal"/>
    <w:next w:val="Normal"/>
    <w:autoRedefine/>
    <w:uiPriority w:val="39"/>
    <w:semiHidden/>
    <w:unhideWhenUsed/>
    <w:rsid w:val="00E97110"/>
    <w:pPr>
      <w:tabs>
        <w:tab w:val="right" w:pos="9354"/>
      </w:tabs>
      <w:spacing w:after="100"/>
      <w:ind w:left="600"/>
    </w:pPr>
  </w:style>
  <w:style w:type="paragraph" w:styleId="TOC5">
    <w:name w:val="toc 5"/>
    <w:basedOn w:val="Normal"/>
    <w:next w:val="Normal"/>
    <w:autoRedefine/>
    <w:uiPriority w:val="39"/>
    <w:semiHidden/>
    <w:unhideWhenUsed/>
    <w:rsid w:val="00E97110"/>
    <w:pPr>
      <w:tabs>
        <w:tab w:val="right" w:pos="9354"/>
      </w:tabs>
      <w:spacing w:after="100"/>
      <w:ind w:left="800"/>
    </w:pPr>
  </w:style>
  <w:style w:type="paragraph" w:styleId="TOC6">
    <w:name w:val="toc 6"/>
    <w:basedOn w:val="Normal"/>
    <w:next w:val="Normal"/>
    <w:autoRedefine/>
    <w:uiPriority w:val="39"/>
    <w:semiHidden/>
    <w:unhideWhenUsed/>
    <w:rsid w:val="00E97110"/>
    <w:pPr>
      <w:tabs>
        <w:tab w:val="right" w:pos="9354"/>
      </w:tabs>
      <w:spacing w:after="100"/>
      <w:ind w:left="1000"/>
    </w:pPr>
  </w:style>
  <w:style w:type="paragraph" w:styleId="NormalWeb">
    <w:name w:val="Normal (Web)"/>
    <w:basedOn w:val="Normal"/>
    <w:uiPriority w:val="99"/>
    <w:semiHidden/>
    <w:unhideWhenUsed/>
    <w:rsid w:val="00DE3D61"/>
    <w:pPr>
      <w:spacing w:beforeAutospacing="1" w:after="100" w:afterAutospacing="1" w:line="240" w:lineRule="auto"/>
    </w:pPr>
    <w:rPr>
      <w:rFonts w:ascii="Times New Roman" w:eastAsiaTheme="minorEastAsia" w:hAnsi="Times New Roman"/>
      <w:sz w:val="24"/>
      <w:szCs w:val="24"/>
      <w:lang w:eastAsia="zh-TW"/>
    </w:rPr>
  </w:style>
  <w:style w:type="character" w:customStyle="1" w:styleId="Heading2Char">
    <w:name w:val="Heading 2 Char"/>
    <w:basedOn w:val="DefaultParagraphFont"/>
    <w:link w:val="Heading2"/>
    <w:uiPriority w:val="9"/>
    <w:semiHidden/>
    <w:rsid w:val="005E19EA"/>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uiPriority w:val="9"/>
    <w:semiHidden/>
    <w:rsid w:val="005E19EA"/>
    <w:rPr>
      <w:rFonts w:asciiTheme="majorHAnsi" w:eastAsiaTheme="majorEastAsia" w:hAnsiTheme="majorHAnsi" w:cstheme="majorBidi"/>
      <w:color w:val="1F3763" w:themeColor="accent1" w:themeShade="7F"/>
      <w:sz w:val="24"/>
      <w:szCs w:val="24"/>
      <w:lang w:eastAsia="en-AU"/>
    </w:rPr>
  </w:style>
  <w:style w:type="paragraph" w:styleId="BalloonText">
    <w:name w:val="Balloon Text"/>
    <w:basedOn w:val="Normal"/>
    <w:link w:val="BalloonTextChar"/>
    <w:uiPriority w:val="99"/>
    <w:semiHidden/>
    <w:unhideWhenUsed/>
    <w:rsid w:val="00D7130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30F"/>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0920B5"/>
    <w:rPr>
      <w:sz w:val="16"/>
      <w:szCs w:val="16"/>
    </w:rPr>
  </w:style>
  <w:style w:type="paragraph" w:styleId="CommentText">
    <w:name w:val="annotation text"/>
    <w:basedOn w:val="Normal"/>
    <w:link w:val="CommentTextChar"/>
    <w:uiPriority w:val="99"/>
    <w:semiHidden/>
    <w:unhideWhenUsed/>
    <w:rsid w:val="000920B5"/>
    <w:pPr>
      <w:spacing w:line="240" w:lineRule="auto"/>
    </w:pPr>
  </w:style>
  <w:style w:type="character" w:customStyle="1" w:styleId="CommentTextChar">
    <w:name w:val="Comment Text Char"/>
    <w:basedOn w:val="DefaultParagraphFont"/>
    <w:link w:val="CommentText"/>
    <w:uiPriority w:val="99"/>
    <w:semiHidden/>
    <w:rsid w:val="000920B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20B5"/>
    <w:rPr>
      <w:b/>
      <w:bCs/>
    </w:rPr>
  </w:style>
  <w:style w:type="character" w:customStyle="1" w:styleId="CommentSubjectChar">
    <w:name w:val="Comment Subject Char"/>
    <w:basedOn w:val="CommentTextChar"/>
    <w:link w:val="CommentSubject"/>
    <w:uiPriority w:val="99"/>
    <w:semiHidden/>
    <w:rsid w:val="000920B5"/>
    <w:rPr>
      <w:rFonts w:ascii="Arial" w:eastAsia="Times New Roman" w:hAnsi="Arial" w:cs="Times New Roman"/>
      <w:b/>
      <w:bCs/>
      <w:sz w:val="20"/>
      <w:szCs w:val="20"/>
      <w:lang w:eastAsia="en-AU"/>
    </w:rPr>
  </w:style>
  <w:style w:type="paragraph" w:styleId="Revision">
    <w:name w:val="Revision"/>
    <w:hidden/>
    <w:uiPriority w:val="99"/>
    <w:semiHidden/>
    <w:rsid w:val="0020410F"/>
    <w:pPr>
      <w:spacing w:after="0" w:line="240" w:lineRule="auto"/>
    </w:pPr>
    <w:rPr>
      <w:rFonts w:ascii="Arial" w:eastAsia="Times New Roman" w:hAnsi="Arial" w:cs="Times New Roman"/>
      <w:sz w:val="20"/>
      <w:szCs w:val="20"/>
      <w:lang w:eastAsia="en-AU"/>
    </w:rPr>
  </w:style>
  <w:style w:type="character" w:styleId="UnresolvedMention">
    <w:name w:val="Unresolved Mention"/>
    <w:basedOn w:val="DefaultParagraphFont"/>
    <w:uiPriority w:val="99"/>
    <w:semiHidden/>
    <w:unhideWhenUsed/>
    <w:rsid w:val="0061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2994-B9EA-40CD-B030-0FE851BE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Jason Macdonald</cp:lastModifiedBy>
  <cp:revision>3</cp:revision>
  <cp:lastPrinted>2021-04-22T05:52:00Z</cp:lastPrinted>
  <dcterms:created xsi:type="dcterms:W3CDTF">2024-04-30T08:45:00Z</dcterms:created>
  <dcterms:modified xsi:type="dcterms:W3CDTF">2024-04-30T15:08:00Z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AuthorID">
    <vt:lpwstr>CMHP</vt:lpwstr>
  </property>
  <property fmtid="{D5CDD505-2E9C-101B-9397-08002B2CF9AE}" pid="3" name="iManageDocFooter">
    <vt:lpwstr>CMHP 809643015v2 121132661</vt:lpwstr>
  </property>
  <property fmtid="{D5CDD505-2E9C-101B-9397-08002B2CF9AE}" pid="4" name="iManageDocNum">
    <vt:lpwstr>809643015</vt:lpwstr>
  </property>
  <property fmtid="{D5CDD505-2E9C-101B-9397-08002B2CF9AE}" pid="5" name="iManageDocumentID">
    <vt:lpwstr>DMS!809643015.2</vt:lpwstr>
  </property>
  <property fmtid="{D5CDD505-2E9C-101B-9397-08002B2CF9AE}" pid="6" name="iManageFileName">
    <vt:lpwstr>Policy (English Language Translation Policy) - Piche Resources Limited - 2024.04.26</vt:lpwstr>
  </property>
  <property fmtid="{D5CDD505-2E9C-101B-9397-08002B2CF9AE}" pid="7" name="iManageMatterNumber">
    <vt:lpwstr>121132661</vt:lpwstr>
  </property>
  <property fmtid="{D5CDD505-2E9C-101B-9397-08002B2CF9AE}" pid="8" name="iManageVersion">
    <vt:lpwstr>2</vt:lpwstr>
  </property>
</Properties>
</file>