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2B" w:rsidRPr="00B10A64" w:rsidRDefault="007E722B" w:rsidP="00B630EF">
      <w:pPr>
        <w:spacing w:line="360" w:lineRule="auto"/>
        <w:rPr>
          <w:rFonts w:cstheme="minorHAnsi"/>
          <w:b/>
          <w:color w:val="FF0000"/>
        </w:rPr>
      </w:pPr>
      <w:r w:rsidRPr="00B10A64">
        <w:rPr>
          <w:rFonts w:cstheme="minorHAnsi"/>
          <w:noProof/>
          <w:lang w:eastAsia="pt-PT"/>
        </w:rPr>
        <w:drawing>
          <wp:inline distT="0" distB="0" distL="0" distR="0" wp14:anchorId="01547821" wp14:editId="20913633">
            <wp:extent cx="694083" cy="672860"/>
            <wp:effectExtent l="0" t="0" r="0" b="0"/>
            <wp:docPr id="1" name="Imagem 1" descr="Logo_Azul_Claro_1_Vetorizado (1)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_Azul_Claro_1_Vetorizado (1)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83" cy="6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0A64">
        <w:rPr>
          <w:rFonts w:cstheme="minorHAnsi"/>
          <w:b/>
        </w:rPr>
        <w:t xml:space="preserve">       </w:t>
      </w:r>
      <w:r w:rsidR="00B630EF" w:rsidRPr="00B10A64">
        <w:rPr>
          <w:rFonts w:cstheme="minorHAnsi"/>
          <w:b/>
        </w:rPr>
        <w:t xml:space="preserve">                               </w:t>
      </w:r>
      <w:r w:rsidRPr="00B10A64">
        <w:rPr>
          <w:rFonts w:cstheme="minorHAnsi"/>
          <w:b/>
        </w:rPr>
        <w:t xml:space="preserve">             </w:t>
      </w:r>
      <w:r w:rsidRPr="00B10A64">
        <w:rPr>
          <w:rFonts w:cstheme="minorHAnsi"/>
          <w:b/>
          <w:color w:val="FF0000"/>
        </w:rPr>
        <w:t xml:space="preserve">                           </w:t>
      </w:r>
      <w:r w:rsidRPr="00B10A64">
        <w:rPr>
          <w:rFonts w:cstheme="minorHAnsi"/>
          <w:noProof/>
          <w:color w:val="FF0000"/>
          <w:lang w:eastAsia="pt-PT"/>
        </w:rPr>
        <w:drawing>
          <wp:inline distT="0" distB="0" distL="0" distR="0" wp14:anchorId="7DD8FC72" wp14:editId="0859966B">
            <wp:extent cx="1259205" cy="621030"/>
            <wp:effectExtent l="0" t="0" r="0" b="7620"/>
            <wp:docPr id="2" name="Imagem 2" descr="https://ci3.googleusercontent.com/proxy/PECsmN0P0_B_51d4dR9QAwFEMO0UZgtbTPipxJGzHVOvKxlN6aZrphQfnd7sV06A8icqfjtSWUqm5JQYdQJQ-Vcb62s=s0-d-e1-ft#http://www.saobruno.pt/assinaturas/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PECsmN0P0_B_51d4dR9QAwFEMO0UZgtbTPipxJGzHVOvKxlN6aZrphQfnd7sV06A8icqfjtSWUqm5JQYdQJQ-Vcb62s=s0-d-e1-ft#http://www.saobruno.pt/assinaturas/assinatura.p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22B" w:rsidRPr="00B10A64" w:rsidRDefault="007E722B" w:rsidP="007E722B">
      <w:pPr>
        <w:spacing w:line="360" w:lineRule="auto"/>
        <w:jc w:val="center"/>
        <w:rPr>
          <w:rFonts w:cstheme="minorHAnsi"/>
          <w:b/>
        </w:rPr>
      </w:pPr>
      <w:r w:rsidRPr="00B10A64">
        <w:rPr>
          <w:rFonts w:cstheme="minorHAnsi"/>
          <w:b/>
        </w:rPr>
        <w:t>AVISO DE ABERTURA</w:t>
      </w:r>
    </w:p>
    <w:p w:rsidR="00523868" w:rsidRPr="00B10A64" w:rsidRDefault="007E722B" w:rsidP="00523868">
      <w:pPr>
        <w:spacing w:line="360" w:lineRule="auto"/>
        <w:jc w:val="center"/>
        <w:rPr>
          <w:rFonts w:cstheme="minorHAnsi"/>
          <w:b/>
        </w:rPr>
      </w:pPr>
      <w:r w:rsidRPr="00B10A64">
        <w:rPr>
          <w:rFonts w:cstheme="minorHAnsi"/>
          <w:b/>
        </w:rPr>
        <w:t xml:space="preserve"> ELEIÇÕES PARA O CONSELHO GERAL</w:t>
      </w:r>
    </w:p>
    <w:p w:rsidR="007E722B" w:rsidRPr="00B10A64" w:rsidRDefault="00DC7138" w:rsidP="00B10A64">
      <w:pPr>
        <w:spacing w:line="360" w:lineRule="auto"/>
        <w:jc w:val="center"/>
        <w:rPr>
          <w:rFonts w:cstheme="minorHAnsi"/>
          <w:b/>
        </w:rPr>
      </w:pPr>
      <w:r w:rsidRPr="00B10A64">
        <w:rPr>
          <w:rFonts w:cstheme="minorHAnsi"/>
          <w:b/>
        </w:rPr>
        <w:t>QUADRIÉNIO: 2025/</w:t>
      </w:r>
      <w:r w:rsidR="00523868" w:rsidRPr="00B10A64">
        <w:rPr>
          <w:rFonts w:cstheme="minorHAnsi"/>
          <w:b/>
        </w:rPr>
        <w:t>2029</w:t>
      </w:r>
    </w:p>
    <w:p w:rsidR="007052E2" w:rsidRPr="00B10A64" w:rsidRDefault="007E722B" w:rsidP="007E722B">
      <w:pPr>
        <w:spacing w:line="360" w:lineRule="auto"/>
        <w:jc w:val="both"/>
        <w:rPr>
          <w:rFonts w:cstheme="minorHAnsi"/>
        </w:rPr>
      </w:pPr>
      <w:r w:rsidRPr="00B10A64">
        <w:rPr>
          <w:rFonts w:cstheme="minorHAnsi"/>
        </w:rPr>
        <w:t xml:space="preserve">No cumprimento do disposto no Decreto-Lei nº 75/2008, de 22 de abril, com a redação dada pelo Decreto-Lei nº 132/2012, de 02 de julho, do Regulamento Interno e do Regulamento Eleitoral, aprovado pelo Conselho Geral de 19 de março de 2025, declara-se aberto, com efeitos a partir da data de publicação do presente Aviso de Abertura, o processo para a eleição e designação dos elementos constituintes do Conselho Geral do Agrupamento de Escolas de São Bruno para o mandato 2025-2029, cujas Assembleias Eleitorais decorrerão no dia 20 de maio de 2025. </w:t>
      </w:r>
    </w:p>
    <w:p w:rsidR="00B10A64" w:rsidRDefault="007052E2" w:rsidP="007E722B">
      <w:pPr>
        <w:spacing w:line="360" w:lineRule="auto"/>
        <w:jc w:val="both"/>
        <w:rPr>
          <w:rFonts w:cstheme="minorHAnsi"/>
        </w:rPr>
      </w:pPr>
      <w:r w:rsidRPr="00B10A64">
        <w:rPr>
          <w:rFonts w:cstheme="minorHAnsi"/>
        </w:rPr>
        <w:t xml:space="preserve">As listas terão de ser apresentadas em documento próprio e em mão, nos Serviços Administrativos do Agrupamento, até às 16h30 do dia </w:t>
      </w:r>
      <w:r w:rsidR="007412E8" w:rsidRPr="00B10A64">
        <w:rPr>
          <w:rFonts w:cstheme="minorHAnsi"/>
        </w:rPr>
        <w:t>1</w:t>
      </w:r>
      <w:r w:rsidRPr="00B10A64">
        <w:rPr>
          <w:rFonts w:cstheme="minorHAnsi"/>
        </w:rPr>
        <w:t>3 de ma</w:t>
      </w:r>
      <w:r w:rsidR="007412E8" w:rsidRPr="00B10A64">
        <w:rPr>
          <w:rFonts w:cstheme="minorHAnsi"/>
        </w:rPr>
        <w:t xml:space="preserve">io de 2025. </w:t>
      </w:r>
    </w:p>
    <w:p w:rsidR="00B630EF" w:rsidRPr="00B10A64" w:rsidRDefault="007E722B" w:rsidP="007E722B">
      <w:pPr>
        <w:spacing w:line="360" w:lineRule="auto"/>
        <w:jc w:val="both"/>
        <w:rPr>
          <w:rFonts w:cstheme="minorHAnsi"/>
        </w:rPr>
      </w:pPr>
      <w:r w:rsidRPr="00B10A64">
        <w:rPr>
          <w:rFonts w:cstheme="minorHAnsi"/>
        </w:rPr>
        <w:t>Informa-se ainda que a documentação relativa a este processo eleitoral</w:t>
      </w:r>
      <w:r w:rsidR="00B630EF" w:rsidRPr="00B10A64">
        <w:rPr>
          <w:rFonts w:cstheme="minorHAnsi"/>
        </w:rPr>
        <w:t xml:space="preserve">: Regulamento Eleitoral Para o Conselho Geral - Calendarização do Processo Eleitoral - Impresso de candidatura do Pessoal Docente - Impresso de candidatura do Pessoal Não Docente, </w:t>
      </w:r>
      <w:r w:rsidRPr="00B10A64">
        <w:rPr>
          <w:rFonts w:cstheme="minorHAnsi"/>
        </w:rPr>
        <w:t xml:space="preserve">se encontra para consulta na página web do Agrupamento, bem como afixada </w:t>
      </w:r>
      <w:r w:rsidR="00B630EF" w:rsidRPr="00B10A64">
        <w:rPr>
          <w:rFonts w:cstheme="minorHAnsi"/>
        </w:rPr>
        <w:t>em todos os estabelecimentos de ensino do Agrupamento.</w:t>
      </w:r>
    </w:p>
    <w:p w:rsidR="00B10A64" w:rsidRDefault="00B10A64" w:rsidP="007E722B">
      <w:pPr>
        <w:spacing w:line="360" w:lineRule="auto"/>
        <w:jc w:val="both"/>
        <w:rPr>
          <w:rFonts w:cstheme="minorHAnsi"/>
        </w:rPr>
      </w:pPr>
    </w:p>
    <w:p w:rsidR="005B69B4" w:rsidRPr="00B10A64" w:rsidRDefault="00B10A64" w:rsidP="007E722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Escola Básica de São Bruno.</w:t>
      </w:r>
      <w:bookmarkStart w:id="0" w:name="_GoBack"/>
      <w:bookmarkEnd w:id="0"/>
    </w:p>
    <w:p w:rsidR="007E722B" w:rsidRPr="00B10A64" w:rsidRDefault="007E722B" w:rsidP="007E722B">
      <w:pPr>
        <w:spacing w:line="360" w:lineRule="auto"/>
        <w:jc w:val="both"/>
        <w:rPr>
          <w:rFonts w:cstheme="minorHAnsi"/>
        </w:rPr>
      </w:pPr>
      <w:r w:rsidRPr="00B10A64">
        <w:rPr>
          <w:rFonts w:cstheme="minorHAnsi"/>
        </w:rPr>
        <w:t xml:space="preserve">Caxias, </w:t>
      </w:r>
      <w:r w:rsidR="00B630EF" w:rsidRPr="00B10A64">
        <w:rPr>
          <w:rFonts w:cstheme="minorHAnsi"/>
        </w:rPr>
        <w:t xml:space="preserve">22 </w:t>
      </w:r>
      <w:r w:rsidRPr="00B10A64">
        <w:rPr>
          <w:rFonts w:cstheme="minorHAnsi"/>
        </w:rPr>
        <w:t>de abril de 2025</w:t>
      </w:r>
    </w:p>
    <w:p w:rsidR="007E722B" w:rsidRDefault="007E722B" w:rsidP="007E722B">
      <w:pPr>
        <w:spacing w:line="360" w:lineRule="auto"/>
        <w:jc w:val="both"/>
        <w:rPr>
          <w:rFonts w:cstheme="minorHAnsi"/>
        </w:rPr>
      </w:pPr>
      <w:r w:rsidRPr="00B10A64">
        <w:rPr>
          <w:rFonts w:cstheme="minorHAnsi"/>
        </w:rPr>
        <w:t>A presidente do Conselho Geral</w:t>
      </w:r>
    </w:p>
    <w:p w:rsidR="00B10A64" w:rsidRPr="00B10A64" w:rsidRDefault="00B10A64" w:rsidP="007E722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____________________________</w:t>
      </w:r>
    </w:p>
    <w:p w:rsidR="007052E2" w:rsidRPr="00B10A64" w:rsidRDefault="00B10A64" w:rsidP="007E722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="00771AC8" w:rsidRPr="00B10A64">
        <w:rPr>
          <w:rFonts w:cstheme="minorHAnsi"/>
        </w:rPr>
        <w:t>Mar</w:t>
      </w:r>
      <w:r w:rsidR="00B630EF" w:rsidRPr="00B10A64">
        <w:rPr>
          <w:rFonts w:cstheme="minorHAnsi"/>
        </w:rPr>
        <w:t>ia Celeste da Costa Lopes Fontes</w:t>
      </w:r>
      <w:r>
        <w:rPr>
          <w:rFonts w:cstheme="minorHAnsi"/>
        </w:rPr>
        <w:t>)</w:t>
      </w:r>
    </w:p>
    <w:sectPr w:rsidR="007052E2" w:rsidRPr="00B10A64" w:rsidSect="00B630EF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2B"/>
    <w:rsid w:val="00523868"/>
    <w:rsid w:val="005B69B4"/>
    <w:rsid w:val="007052E2"/>
    <w:rsid w:val="007412E8"/>
    <w:rsid w:val="00771AC8"/>
    <w:rsid w:val="007940E7"/>
    <w:rsid w:val="007E722B"/>
    <w:rsid w:val="00B10A64"/>
    <w:rsid w:val="00B630EF"/>
    <w:rsid w:val="00D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E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7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7E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E72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i3.googleusercontent.com/proxy/PECsmN0P0_B_51d4dR9QAwFEMO0UZgtbTPipxJGzHVOvKxlN6aZrphQfnd7sV06A8icqfjtSWUqm5JQYdQJQ-Vcb62s=s0-d-e1-ft#http://www.saobruno.pt/assinaturas/assinatura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0AD63-F452-4E77-95B4-FCA27270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 Fontes</dc:creator>
  <cp:lastModifiedBy>Celeste Fontes</cp:lastModifiedBy>
  <cp:revision>10</cp:revision>
  <dcterms:created xsi:type="dcterms:W3CDTF">2025-03-17T14:52:00Z</dcterms:created>
  <dcterms:modified xsi:type="dcterms:W3CDTF">2025-04-15T12:12:00Z</dcterms:modified>
</cp:coreProperties>
</file>