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29" w:rsidRDefault="00756C29" w:rsidP="00756C29">
      <w:pPr>
        <w:rPr>
          <w:rFonts w:ascii="Trebuchet MS" w:hAnsi="Trebuchet MS"/>
        </w:rPr>
      </w:pPr>
      <w:r>
        <w:rPr>
          <w:rFonts w:ascii="Trebuchet MS" w:hAnsi="Trebuchet MS"/>
        </w:rPr>
        <w:t>GROW BAGS</w:t>
      </w:r>
    </w:p>
    <w:p w:rsidR="00C67DB1" w:rsidRDefault="00C67DB1" w:rsidP="00C67DB1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eastAsia="Times New Roman" w:hAnsi="Trebuchet MS" w:cs="Tahoma"/>
          <w:sz w:val="18"/>
          <w:szCs w:val="18"/>
        </w:rPr>
      </w:pPr>
      <w:r w:rsidRPr="00A55F58">
        <w:rPr>
          <w:rFonts w:ascii="Trebuchet MS" w:eastAsia="Times New Roman" w:hAnsi="Trebuchet MS" w:cs="Tahoma"/>
          <w:sz w:val="18"/>
          <w:szCs w:val="18"/>
        </w:rPr>
        <w:t>Grow</w:t>
      </w:r>
      <w:r>
        <w:rPr>
          <w:rFonts w:ascii="Trebuchet MS" w:eastAsia="Times New Roman" w:hAnsi="Trebuchet MS" w:cs="Tahoma"/>
          <w:sz w:val="18"/>
          <w:szCs w:val="18"/>
        </w:rPr>
        <w:t xml:space="preserve"> </w:t>
      </w:r>
      <w:r w:rsidRPr="00A55F58">
        <w:rPr>
          <w:rFonts w:ascii="Trebuchet MS" w:eastAsia="Times New Roman" w:hAnsi="Trebuchet MS" w:cs="Tahoma"/>
          <w:sz w:val="18"/>
          <w:szCs w:val="18"/>
        </w:rPr>
        <w:t>bags are rigid and easy to handle.</w:t>
      </w:r>
    </w:p>
    <w:p w:rsidR="00C67DB1" w:rsidRPr="00C67DB1" w:rsidRDefault="00C67DB1" w:rsidP="00C67DB1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eastAsia="Times New Roman" w:hAnsi="Trebuchet MS" w:cs="Tahoma"/>
          <w:sz w:val="18"/>
          <w:szCs w:val="18"/>
        </w:rPr>
      </w:pPr>
      <w:proofErr w:type="spellStart"/>
      <w:r w:rsidRPr="00C67DB1">
        <w:rPr>
          <w:rFonts w:ascii="Trebuchet MS" w:eastAsia="Times New Roman" w:hAnsi="Trebuchet MS" w:cs="Tahoma"/>
          <w:sz w:val="18"/>
          <w:szCs w:val="18"/>
        </w:rPr>
        <w:t>Cocopeat</w:t>
      </w:r>
      <w:proofErr w:type="spellEnd"/>
      <w:r w:rsidRPr="00C67DB1">
        <w:rPr>
          <w:rFonts w:ascii="Trebuchet MS" w:eastAsia="Times New Roman" w:hAnsi="Trebuchet MS" w:cs="Tahoma"/>
          <w:sz w:val="18"/>
          <w:szCs w:val="18"/>
        </w:rPr>
        <w:t xml:space="preserve"> is durable due to the lignin and cellulose content and disease free.</w:t>
      </w:r>
    </w:p>
    <w:p w:rsidR="00C67DB1" w:rsidRPr="00C67DB1" w:rsidRDefault="00C67DB1" w:rsidP="00C67DB1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eastAsia="Times New Roman" w:hAnsi="Trebuchet MS" w:cs="Tahoma"/>
          <w:sz w:val="18"/>
          <w:szCs w:val="18"/>
        </w:rPr>
      </w:pPr>
      <w:r w:rsidRPr="00C67DB1">
        <w:rPr>
          <w:rFonts w:ascii="Trebuchet MS" w:eastAsia="Times New Roman" w:hAnsi="Trebuchet MS" w:cs="Tahoma"/>
          <w:sz w:val="18"/>
          <w:szCs w:val="18"/>
        </w:rPr>
        <w:t>Grow bags are biodegradable, environmentally friendly and naturally renewable</w:t>
      </w:r>
    </w:p>
    <w:p w:rsidR="00C67DB1" w:rsidRPr="00C67DB1" w:rsidRDefault="00C67DB1" w:rsidP="00C67DB1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eastAsia="Times New Roman" w:hAnsi="Trebuchet MS" w:cs="Tahoma"/>
          <w:sz w:val="18"/>
          <w:szCs w:val="18"/>
        </w:rPr>
      </w:pPr>
      <w:r w:rsidRPr="00C67DB1">
        <w:rPr>
          <w:rFonts w:ascii="Trebuchet MS" w:eastAsia="Times New Roman" w:hAnsi="Trebuchet MS" w:cs="Tahoma"/>
          <w:sz w:val="18"/>
          <w:szCs w:val="18"/>
        </w:rPr>
        <w:t>Optimum use of water and fertilizer.</w:t>
      </w:r>
    </w:p>
    <w:p w:rsidR="00C67DB1" w:rsidRDefault="00C67DB1" w:rsidP="00C67DB1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eastAsia="Times New Roman" w:hAnsi="Trebuchet MS" w:cs="Tahoma"/>
          <w:sz w:val="18"/>
          <w:szCs w:val="18"/>
        </w:rPr>
      </w:pPr>
      <w:r w:rsidRPr="00A55F58">
        <w:rPr>
          <w:rFonts w:ascii="Trebuchet MS" w:eastAsia="Times New Roman" w:hAnsi="Trebuchet MS" w:cs="Tahoma"/>
          <w:sz w:val="18"/>
          <w:szCs w:val="18"/>
        </w:rPr>
        <w:t>Ideal air to water ratio producing rapid growth and stronger rooting.</w:t>
      </w:r>
    </w:p>
    <w:p w:rsidR="00C67DB1" w:rsidRPr="00571659" w:rsidRDefault="00C67DB1" w:rsidP="00756C29">
      <w:pPr>
        <w:numPr>
          <w:ilvl w:val="0"/>
          <w:numId w:val="1"/>
        </w:numPr>
        <w:spacing w:before="100" w:beforeAutospacing="1" w:after="100" w:afterAutospacing="1" w:line="240" w:lineRule="auto"/>
        <w:ind w:left="858"/>
        <w:rPr>
          <w:rFonts w:ascii="Trebuchet MS" w:hAnsi="Trebuchet MS"/>
        </w:rPr>
      </w:pPr>
      <w:r w:rsidRPr="00571659">
        <w:rPr>
          <w:rFonts w:ascii="Trebuchet MS" w:eastAsia="Times New Roman" w:hAnsi="Trebuchet MS" w:cs="Tahoma"/>
          <w:sz w:val="18"/>
          <w:szCs w:val="18"/>
        </w:rPr>
        <w:t>Significantly reduces root diseases.</w:t>
      </w:r>
    </w:p>
    <w:p w:rsidR="00817C32" w:rsidRDefault="00817C32" w:rsidP="00C67DB1">
      <w:pPr>
        <w:pStyle w:val="ListParagraph"/>
        <w:numPr>
          <w:ilvl w:val="0"/>
          <w:numId w:val="2"/>
        </w:numPr>
        <w:rPr>
          <w:rFonts w:ascii="Trebuchet MS" w:hAnsi="Trebuchet MS"/>
          <w:sz w:val="18"/>
          <w:szCs w:val="18"/>
        </w:rPr>
      </w:pPr>
      <w:r w:rsidRPr="00C67DB1">
        <w:rPr>
          <w:rFonts w:ascii="Trebuchet MS" w:hAnsi="Trebuchet MS"/>
          <w:sz w:val="18"/>
          <w:szCs w:val="18"/>
        </w:rPr>
        <w:t xml:space="preserve">Compressed slabs of growing media is packed in </w:t>
      </w:r>
      <w:r w:rsidR="00C67DB1" w:rsidRPr="00C67DB1">
        <w:rPr>
          <w:rFonts w:ascii="Trebuchet MS" w:hAnsi="Trebuchet MS"/>
          <w:sz w:val="18"/>
          <w:szCs w:val="18"/>
        </w:rPr>
        <w:t>P</w:t>
      </w:r>
      <w:r w:rsidRPr="00C67DB1">
        <w:rPr>
          <w:rFonts w:ascii="Trebuchet MS" w:hAnsi="Trebuchet MS"/>
          <w:sz w:val="18"/>
          <w:szCs w:val="18"/>
        </w:rPr>
        <w:t>olypropylene bags for pot free planting</w:t>
      </w:r>
    </w:p>
    <w:p w:rsidR="00C67DB1" w:rsidRPr="00C67DB1" w:rsidRDefault="00C67DB1" w:rsidP="00C67DB1">
      <w:pPr>
        <w:pStyle w:val="ListParagraph"/>
        <w:ind w:left="405"/>
        <w:rPr>
          <w:rFonts w:ascii="Trebuchet MS" w:hAnsi="Trebuchet MS"/>
          <w:sz w:val="18"/>
          <w:szCs w:val="18"/>
        </w:rPr>
      </w:pPr>
    </w:p>
    <w:p w:rsidR="00817C32" w:rsidRDefault="00817C32" w:rsidP="00C67DB1">
      <w:pPr>
        <w:pStyle w:val="ListParagraph"/>
        <w:numPr>
          <w:ilvl w:val="0"/>
          <w:numId w:val="2"/>
        </w:numPr>
        <w:rPr>
          <w:rFonts w:ascii="Trebuchet MS" w:hAnsi="Trebuchet MS"/>
          <w:sz w:val="18"/>
          <w:szCs w:val="18"/>
        </w:rPr>
      </w:pPr>
      <w:r w:rsidRPr="00C67DB1">
        <w:rPr>
          <w:rFonts w:ascii="Trebuchet MS" w:hAnsi="Trebuchet MS"/>
          <w:sz w:val="18"/>
          <w:szCs w:val="18"/>
        </w:rPr>
        <w:t>At planting, water is added to the slab through plant holes to facilitate its expansion to fill the bag</w:t>
      </w:r>
    </w:p>
    <w:p w:rsidR="00C67DB1" w:rsidRPr="00C67DB1" w:rsidRDefault="00C67DB1" w:rsidP="00C67DB1">
      <w:pPr>
        <w:pStyle w:val="ListParagraph"/>
        <w:ind w:left="405"/>
        <w:rPr>
          <w:rFonts w:ascii="Trebuchet MS" w:hAnsi="Trebuchet MS"/>
          <w:sz w:val="18"/>
          <w:szCs w:val="18"/>
        </w:rPr>
      </w:pPr>
    </w:p>
    <w:p w:rsidR="00817C32" w:rsidRDefault="00817C32" w:rsidP="00C67DB1">
      <w:pPr>
        <w:pStyle w:val="ListParagraph"/>
        <w:numPr>
          <w:ilvl w:val="0"/>
          <w:numId w:val="2"/>
        </w:numPr>
        <w:rPr>
          <w:rFonts w:ascii="Trebuchet MS" w:hAnsi="Trebuchet MS"/>
          <w:sz w:val="18"/>
          <w:szCs w:val="18"/>
        </w:rPr>
      </w:pPr>
      <w:r w:rsidRPr="00C67DB1">
        <w:rPr>
          <w:rFonts w:ascii="Trebuchet MS" w:hAnsi="Trebuchet MS"/>
          <w:sz w:val="18"/>
          <w:szCs w:val="18"/>
        </w:rPr>
        <w:t xml:space="preserve">Ideal for </w:t>
      </w:r>
      <w:r w:rsidR="00C67DB1" w:rsidRPr="00C67DB1">
        <w:rPr>
          <w:rFonts w:ascii="Trebuchet MS" w:hAnsi="Trebuchet MS"/>
          <w:sz w:val="18"/>
          <w:szCs w:val="18"/>
        </w:rPr>
        <w:t>C</w:t>
      </w:r>
      <w:r w:rsidRPr="00C67DB1">
        <w:rPr>
          <w:rFonts w:ascii="Trebuchet MS" w:hAnsi="Trebuchet MS"/>
          <w:sz w:val="18"/>
          <w:szCs w:val="18"/>
        </w:rPr>
        <w:t xml:space="preserve">ommercial </w:t>
      </w:r>
      <w:r w:rsidR="00C67DB1" w:rsidRPr="00C67DB1">
        <w:rPr>
          <w:rFonts w:ascii="Trebuchet MS" w:hAnsi="Trebuchet MS"/>
          <w:sz w:val="18"/>
          <w:szCs w:val="18"/>
        </w:rPr>
        <w:t>N</w:t>
      </w:r>
      <w:r w:rsidRPr="00C67DB1">
        <w:rPr>
          <w:rFonts w:ascii="Trebuchet MS" w:hAnsi="Trebuchet MS"/>
          <w:sz w:val="18"/>
          <w:szCs w:val="18"/>
        </w:rPr>
        <w:t xml:space="preserve">urseries, </w:t>
      </w:r>
      <w:r w:rsidR="00C67DB1" w:rsidRPr="00C67DB1">
        <w:rPr>
          <w:rFonts w:ascii="Trebuchet MS" w:hAnsi="Trebuchet MS"/>
          <w:sz w:val="18"/>
          <w:szCs w:val="18"/>
        </w:rPr>
        <w:t>G</w:t>
      </w:r>
      <w:r w:rsidRPr="00C67DB1">
        <w:rPr>
          <w:rFonts w:ascii="Trebuchet MS" w:hAnsi="Trebuchet MS"/>
          <w:sz w:val="18"/>
          <w:szCs w:val="18"/>
        </w:rPr>
        <w:t xml:space="preserve">reenhouses as well as Home gardeners </w:t>
      </w:r>
    </w:p>
    <w:p w:rsidR="00C67DB1" w:rsidRPr="00C67DB1" w:rsidRDefault="00C67DB1" w:rsidP="00C67DB1">
      <w:pPr>
        <w:pStyle w:val="ListParagraph"/>
        <w:ind w:left="405"/>
        <w:rPr>
          <w:rFonts w:ascii="Trebuchet MS" w:hAnsi="Trebuchet MS"/>
          <w:sz w:val="18"/>
          <w:szCs w:val="18"/>
        </w:rPr>
      </w:pPr>
    </w:p>
    <w:p w:rsidR="00817C32" w:rsidRDefault="00C67DB1" w:rsidP="00C67DB1">
      <w:pPr>
        <w:pStyle w:val="ListParagraph"/>
        <w:numPr>
          <w:ilvl w:val="0"/>
          <w:numId w:val="2"/>
        </w:numPr>
        <w:rPr>
          <w:rFonts w:ascii="Trebuchet MS" w:hAnsi="Trebuchet MS"/>
          <w:sz w:val="18"/>
          <w:szCs w:val="18"/>
        </w:rPr>
      </w:pPr>
      <w:r w:rsidRPr="00C67DB1">
        <w:rPr>
          <w:rFonts w:ascii="Trebuchet MS" w:hAnsi="Trebuchet MS"/>
          <w:sz w:val="18"/>
          <w:szCs w:val="18"/>
        </w:rPr>
        <w:t>Universal</w:t>
      </w:r>
      <w:r w:rsidR="00817C32" w:rsidRPr="00C67DB1">
        <w:rPr>
          <w:rFonts w:ascii="Trebuchet MS" w:hAnsi="Trebuchet MS"/>
          <w:sz w:val="18"/>
          <w:szCs w:val="18"/>
        </w:rPr>
        <w:t xml:space="preserve"> and </w:t>
      </w:r>
      <w:r w:rsidRPr="00C67DB1">
        <w:rPr>
          <w:rFonts w:ascii="Trebuchet MS" w:hAnsi="Trebuchet MS"/>
          <w:sz w:val="18"/>
          <w:szCs w:val="18"/>
        </w:rPr>
        <w:t>F</w:t>
      </w:r>
      <w:r w:rsidR="00817C32" w:rsidRPr="00C67DB1">
        <w:rPr>
          <w:rFonts w:ascii="Trebuchet MS" w:hAnsi="Trebuchet MS"/>
          <w:sz w:val="18"/>
          <w:szCs w:val="18"/>
        </w:rPr>
        <w:t xml:space="preserve">ertilized </w:t>
      </w:r>
      <w:r w:rsidRPr="00C67DB1">
        <w:rPr>
          <w:rFonts w:ascii="Trebuchet MS" w:hAnsi="Trebuchet MS"/>
          <w:sz w:val="18"/>
          <w:szCs w:val="18"/>
        </w:rPr>
        <w:t>G</w:t>
      </w:r>
      <w:r w:rsidR="00817C32" w:rsidRPr="00C67DB1">
        <w:rPr>
          <w:rFonts w:ascii="Trebuchet MS" w:hAnsi="Trebuchet MS"/>
          <w:sz w:val="18"/>
          <w:szCs w:val="18"/>
        </w:rPr>
        <w:t>row bags are available at your choice with varieties of pH,</w:t>
      </w:r>
      <w:r w:rsidRPr="00C67DB1">
        <w:rPr>
          <w:rFonts w:ascii="Trebuchet MS" w:hAnsi="Trebuchet MS"/>
          <w:sz w:val="18"/>
          <w:szCs w:val="18"/>
        </w:rPr>
        <w:t xml:space="preserve"> </w:t>
      </w:r>
      <w:r w:rsidR="00817C32" w:rsidRPr="00C67DB1">
        <w:rPr>
          <w:rFonts w:ascii="Trebuchet MS" w:hAnsi="Trebuchet MS"/>
          <w:sz w:val="18"/>
          <w:szCs w:val="18"/>
        </w:rPr>
        <w:t xml:space="preserve">EC and </w:t>
      </w:r>
      <w:r w:rsidRPr="00C67DB1">
        <w:rPr>
          <w:rFonts w:ascii="Trebuchet MS" w:hAnsi="Trebuchet MS"/>
          <w:sz w:val="18"/>
          <w:szCs w:val="18"/>
        </w:rPr>
        <w:t>N</w:t>
      </w:r>
      <w:r w:rsidR="00817C32" w:rsidRPr="00C67DB1">
        <w:rPr>
          <w:rFonts w:ascii="Trebuchet MS" w:hAnsi="Trebuchet MS"/>
          <w:sz w:val="18"/>
          <w:szCs w:val="18"/>
        </w:rPr>
        <w:t xml:space="preserve">utrition levels </w:t>
      </w:r>
    </w:p>
    <w:p w:rsidR="00C67DB1" w:rsidRPr="00C67DB1" w:rsidRDefault="00C67DB1" w:rsidP="00C67DB1">
      <w:pPr>
        <w:pStyle w:val="ListParagraph"/>
        <w:ind w:left="405"/>
        <w:rPr>
          <w:rFonts w:ascii="Trebuchet MS" w:hAnsi="Trebuchet MS"/>
          <w:sz w:val="18"/>
          <w:szCs w:val="18"/>
        </w:rPr>
      </w:pPr>
    </w:p>
    <w:p w:rsidR="00756C29" w:rsidRPr="00C67DB1" w:rsidRDefault="00C67DB1" w:rsidP="00C67DB1">
      <w:pPr>
        <w:pStyle w:val="ListParagraph"/>
        <w:numPr>
          <w:ilvl w:val="0"/>
          <w:numId w:val="2"/>
        </w:num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C67DB1">
        <w:rPr>
          <w:rFonts w:ascii="Trebuchet MS" w:eastAsia="Times New Roman" w:hAnsi="Trebuchet MS" w:cs="Tahoma"/>
          <w:sz w:val="18"/>
          <w:szCs w:val="18"/>
        </w:rPr>
        <w:t xml:space="preserve">Grow </w:t>
      </w:r>
      <w:r w:rsidR="00756C29" w:rsidRPr="00C67DB1">
        <w:rPr>
          <w:rFonts w:ascii="Trebuchet MS" w:eastAsia="Times New Roman" w:hAnsi="Trebuchet MS" w:cs="Tahoma"/>
          <w:sz w:val="18"/>
          <w:szCs w:val="18"/>
        </w:rPr>
        <w:t xml:space="preserve">bags could consist of 100% </w:t>
      </w:r>
      <w:proofErr w:type="spellStart"/>
      <w:r w:rsidR="00756C29" w:rsidRPr="00C67DB1">
        <w:rPr>
          <w:rFonts w:ascii="Trebuchet MS" w:eastAsia="Times New Roman" w:hAnsi="Trebuchet MS" w:cs="Tahoma"/>
          <w:sz w:val="18"/>
          <w:szCs w:val="18"/>
        </w:rPr>
        <w:t>cocopeat</w:t>
      </w:r>
      <w:proofErr w:type="spellEnd"/>
      <w:r w:rsidR="00756C29" w:rsidRPr="00C67DB1">
        <w:rPr>
          <w:rFonts w:ascii="Trebuchet MS" w:eastAsia="Times New Roman" w:hAnsi="Trebuchet MS" w:cs="Tahoma"/>
          <w:sz w:val="18"/>
          <w:szCs w:val="18"/>
        </w:rPr>
        <w:t>, 100% coco chips, or a blend of both as per customer's requirements.</w:t>
      </w:r>
    </w:p>
    <w:p w:rsidR="00756C29" w:rsidRPr="00A55F58" w:rsidRDefault="00756C29" w:rsidP="00756C29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2C1768" w:rsidRDefault="00C67DB1">
      <w:r>
        <w:rPr>
          <w:noProof/>
        </w:rPr>
        <w:drawing>
          <wp:inline distT="0" distB="0" distL="0" distR="0">
            <wp:extent cx="2864827" cy="1811216"/>
            <wp:effectExtent l="19050" t="19050" r="11723" b="1758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1811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17580" cy="1811216"/>
            <wp:effectExtent l="19050" t="19050" r="16120" b="17584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99" cy="1811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B1" w:rsidRDefault="00C67DB1"/>
    <w:p w:rsidR="00C67DB1" w:rsidRDefault="00C67DB1">
      <w:r>
        <w:rPr>
          <w:noProof/>
        </w:rPr>
        <w:drawing>
          <wp:inline distT="0" distB="0" distL="0" distR="0">
            <wp:extent cx="2864827" cy="2505808"/>
            <wp:effectExtent l="19050" t="19050" r="11723" b="2784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7" cy="25065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17581" cy="2504941"/>
            <wp:effectExtent l="19050" t="19050" r="16119" b="9659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51" cy="2506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DB1" w:rsidSect="002C1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41D7B"/>
    <w:multiLevelType w:val="hybridMultilevel"/>
    <w:tmpl w:val="5B88F406"/>
    <w:lvl w:ilvl="0" w:tplc="96548CA6">
      <w:numFmt w:val="bullet"/>
      <w:lvlText w:val="-"/>
      <w:lvlJc w:val="left"/>
      <w:pPr>
        <w:ind w:left="405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41843253"/>
    <w:multiLevelType w:val="multilevel"/>
    <w:tmpl w:val="9150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756C29"/>
    <w:rsid w:val="002C1768"/>
    <w:rsid w:val="00571659"/>
    <w:rsid w:val="00756C29"/>
    <w:rsid w:val="00817C32"/>
    <w:rsid w:val="009C375D"/>
    <w:rsid w:val="00C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D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2013-05-05T08:12:00Z</dcterms:created>
  <dcterms:modified xsi:type="dcterms:W3CDTF">2013-06-09T18:03:00Z</dcterms:modified>
</cp:coreProperties>
</file>